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CA17" w14:textId="77777777" w:rsidR="009F71FD" w:rsidRPr="00EC1906" w:rsidRDefault="009F71FD" w:rsidP="00405CF4">
      <w:pPr>
        <w:jc w:val="right"/>
        <w:rPr>
          <w:rFonts w:ascii="Arial" w:hAnsi="Arial"/>
          <w:color w:val="auto"/>
          <w:sz w:val="22"/>
        </w:rPr>
      </w:pPr>
      <w:r w:rsidRPr="00EC1906">
        <w:rPr>
          <w:rFonts w:ascii="Arial" w:hAnsi="Arial"/>
          <w:color w:val="auto"/>
          <w:sz w:val="22"/>
        </w:rPr>
        <w:t>APSTIPRINĀTI</w:t>
      </w:r>
    </w:p>
    <w:p w14:paraId="11ABA954" w14:textId="77777777" w:rsidR="009F71FD" w:rsidRDefault="009F71FD">
      <w:pPr>
        <w:ind w:firstLine="4820"/>
        <w:rPr>
          <w:rFonts w:ascii="Arial" w:hAnsi="Arial"/>
          <w:color w:val="auto"/>
          <w:sz w:val="22"/>
        </w:rPr>
      </w:pPr>
    </w:p>
    <w:p w14:paraId="4B4CD2BC" w14:textId="4A3E0C69" w:rsidR="00FA7871" w:rsidRDefault="00FA7871" w:rsidP="00FA7871">
      <w:pPr>
        <w:ind w:firstLine="4820"/>
        <w:jc w:val="right"/>
        <w:rPr>
          <w:rFonts w:ascii="Arial" w:hAnsi="Arial"/>
          <w:color w:val="auto"/>
          <w:sz w:val="22"/>
        </w:rPr>
      </w:pPr>
      <w:r>
        <w:rPr>
          <w:rFonts w:ascii="Arial" w:hAnsi="Arial"/>
          <w:color w:val="auto"/>
          <w:sz w:val="22"/>
        </w:rPr>
        <w:t xml:space="preserve">Ar </w:t>
      </w:r>
      <w:r w:rsidR="000B7731">
        <w:rPr>
          <w:rFonts w:ascii="Arial" w:hAnsi="Arial"/>
          <w:color w:val="auto"/>
          <w:sz w:val="22"/>
        </w:rPr>
        <w:t>Daugavpils valstspilsētas pašvaldības dome</w:t>
      </w:r>
      <w:r>
        <w:rPr>
          <w:rFonts w:ascii="Arial" w:hAnsi="Arial"/>
          <w:color w:val="auto"/>
          <w:sz w:val="22"/>
        </w:rPr>
        <w:t>s</w:t>
      </w:r>
    </w:p>
    <w:p w14:paraId="72B254C8" w14:textId="450D6FA3" w:rsidR="00FA7871" w:rsidRDefault="00FA7871" w:rsidP="00FA7871">
      <w:pPr>
        <w:ind w:firstLine="4820"/>
        <w:jc w:val="right"/>
        <w:rPr>
          <w:rFonts w:ascii="Arial" w:hAnsi="Arial"/>
          <w:color w:val="auto"/>
          <w:sz w:val="22"/>
        </w:rPr>
      </w:pPr>
      <w:r>
        <w:rPr>
          <w:rFonts w:ascii="Arial" w:hAnsi="Arial"/>
          <w:color w:val="auto"/>
          <w:sz w:val="22"/>
        </w:rPr>
        <w:t xml:space="preserve">2023.gada </w:t>
      </w:r>
      <w:r w:rsidR="00CF466E">
        <w:rPr>
          <w:rFonts w:ascii="Arial" w:hAnsi="Arial"/>
          <w:color w:val="auto"/>
          <w:sz w:val="22"/>
        </w:rPr>
        <w:t>12</w:t>
      </w:r>
      <w:r>
        <w:rPr>
          <w:rFonts w:ascii="Arial" w:hAnsi="Arial"/>
          <w:color w:val="auto"/>
          <w:sz w:val="22"/>
        </w:rPr>
        <w:t>.</w:t>
      </w:r>
      <w:r w:rsidR="006E6D5A">
        <w:rPr>
          <w:rFonts w:ascii="Arial" w:hAnsi="Arial"/>
          <w:color w:val="auto"/>
          <w:sz w:val="22"/>
        </w:rPr>
        <w:t>oktobra</w:t>
      </w:r>
    </w:p>
    <w:p w14:paraId="6A6777A5" w14:textId="655AC7B1" w:rsidR="00FA7871" w:rsidRDefault="00E236FC" w:rsidP="00FA7871">
      <w:pPr>
        <w:ind w:firstLine="4820"/>
        <w:jc w:val="right"/>
        <w:rPr>
          <w:rFonts w:ascii="Arial" w:hAnsi="Arial"/>
          <w:color w:val="auto"/>
          <w:sz w:val="22"/>
        </w:rPr>
      </w:pPr>
      <w:r>
        <w:rPr>
          <w:rFonts w:ascii="Arial" w:hAnsi="Arial"/>
          <w:color w:val="auto"/>
          <w:sz w:val="22"/>
        </w:rPr>
        <w:t>l</w:t>
      </w:r>
      <w:r w:rsidR="00FA7871">
        <w:rPr>
          <w:rFonts w:ascii="Arial" w:hAnsi="Arial"/>
          <w:color w:val="auto"/>
          <w:sz w:val="22"/>
        </w:rPr>
        <w:t>ēmumu Nr.</w:t>
      </w:r>
      <w:r w:rsidR="006E6D5A">
        <w:rPr>
          <w:rFonts w:ascii="Arial" w:hAnsi="Arial"/>
          <w:color w:val="auto"/>
          <w:sz w:val="22"/>
        </w:rPr>
        <w:t>660</w:t>
      </w:r>
      <w:r w:rsidR="00FA7871">
        <w:rPr>
          <w:rFonts w:ascii="Arial" w:hAnsi="Arial"/>
          <w:color w:val="auto"/>
          <w:sz w:val="22"/>
        </w:rPr>
        <w:t xml:space="preserve"> (prot. Nr.</w:t>
      </w:r>
      <w:r w:rsidR="006E6D5A">
        <w:rPr>
          <w:rFonts w:ascii="Arial" w:hAnsi="Arial"/>
          <w:color w:val="auto"/>
          <w:sz w:val="22"/>
        </w:rPr>
        <w:t>22</w:t>
      </w:r>
      <w:r w:rsidR="00FA7871">
        <w:rPr>
          <w:rFonts w:ascii="Arial" w:hAnsi="Arial"/>
          <w:color w:val="auto"/>
          <w:sz w:val="22"/>
        </w:rPr>
        <w:t xml:space="preserve">, </w:t>
      </w:r>
      <w:r w:rsidR="006E6D5A">
        <w:rPr>
          <w:rFonts w:ascii="Arial" w:hAnsi="Arial"/>
          <w:color w:val="auto"/>
          <w:sz w:val="22"/>
        </w:rPr>
        <w:t>6.</w:t>
      </w:r>
      <w:r w:rsidR="00FA7871" w:rsidRPr="00FA7871">
        <w:rPr>
          <w:rFonts w:ascii="Arial" w:hAnsi="Arial"/>
          <w:color w:val="auto"/>
          <w:sz w:val="22"/>
        </w:rPr>
        <w:t>§</w:t>
      </w:r>
      <w:r w:rsidR="00FA7871">
        <w:rPr>
          <w:rFonts w:ascii="Arial" w:hAnsi="Arial"/>
          <w:color w:val="auto"/>
          <w:sz w:val="22"/>
        </w:rPr>
        <w:t>)</w:t>
      </w:r>
    </w:p>
    <w:p w14:paraId="05F11C81" w14:textId="77777777" w:rsidR="00FA7871" w:rsidRPr="00EC1906" w:rsidRDefault="00FA7871">
      <w:pPr>
        <w:ind w:firstLine="4820"/>
        <w:rPr>
          <w:rFonts w:ascii="Arial" w:hAnsi="Arial"/>
          <w:color w:val="auto"/>
          <w:sz w:val="22"/>
        </w:rPr>
      </w:pPr>
    </w:p>
    <w:p w14:paraId="018BAE3F" w14:textId="2AE1818B" w:rsidR="006108E4" w:rsidRPr="00EC1906" w:rsidRDefault="00FA7871" w:rsidP="006108E4">
      <w:pPr>
        <w:ind w:firstLine="4820"/>
        <w:jc w:val="right"/>
        <w:rPr>
          <w:rFonts w:ascii="Arial" w:hAnsi="Arial"/>
          <w:color w:val="auto"/>
          <w:sz w:val="22"/>
        </w:rPr>
      </w:pPr>
      <w:r>
        <w:rPr>
          <w:rFonts w:ascii="Arial" w:hAnsi="Arial"/>
          <w:color w:val="auto"/>
          <w:sz w:val="22"/>
        </w:rPr>
        <w:t>A</w:t>
      </w:r>
      <w:r w:rsidR="006108E4" w:rsidRPr="00EC1906">
        <w:rPr>
          <w:rFonts w:ascii="Arial" w:hAnsi="Arial"/>
          <w:color w:val="auto"/>
          <w:sz w:val="22"/>
        </w:rPr>
        <w:t xml:space="preserve">r </w:t>
      </w:r>
      <w:r w:rsidR="00F00BD6" w:rsidRPr="00EC1906">
        <w:rPr>
          <w:rFonts w:ascii="Arial" w:hAnsi="Arial"/>
          <w:color w:val="auto"/>
          <w:sz w:val="22"/>
        </w:rPr>
        <w:t>SIA</w:t>
      </w:r>
      <w:r w:rsidR="006108E4" w:rsidRPr="00EC1906">
        <w:rPr>
          <w:rFonts w:ascii="Arial" w:hAnsi="Arial"/>
          <w:color w:val="auto"/>
          <w:sz w:val="22"/>
        </w:rPr>
        <w:t xml:space="preserve"> “Publisko aktīvu pārvaldītājs Possessor” valdes </w:t>
      </w:r>
    </w:p>
    <w:p w14:paraId="7449A0DC" w14:textId="2ADB07C6" w:rsidR="002163B6" w:rsidRPr="00EC1906" w:rsidRDefault="00664579" w:rsidP="002163B6">
      <w:pPr>
        <w:ind w:firstLine="4820"/>
        <w:jc w:val="right"/>
        <w:rPr>
          <w:rFonts w:ascii="Arial" w:hAnsi="Arial"/>
          <w:color w:val="auto"/>
          <w:sz w:val="22"/>
        </w:rPr>
      </w:pPr>
      <w:r w:rsidRPr="00EC1906">
        <w:rPr>
          <w:rFonts w:ascii="Arial" w:hAnsi="Arial"/>
          <w:color w:val="auto"/>
          <w:sz w:val="22"/>
        </w:rPr>
        <w:t>202</w:t>
      </w:r>
      <w:r w:rsidR="00FA7871">
        <w:rPr>
          <w:rFonts w:ascii="Arial" w:hAnsi="Arial"/>
          <w:color w:val="auto"/>
          <w:sz w:val="22"/>
        </w:rPr>
        <w:t>3</w:t>
      </w:r>
      <w:r w:rsidR="002163B6" w:rsidRPr="00EC1906">
        <w:rPr>
          <w:rFonts w:ascii="Arial" w:hAnsi="Arial"/>
          <w:color w:val="auto"/>
          <w:sz w:val="22"/>
        </w:rPr>
        <w:t xml:space="preserve">.gada </w:t>
      </w:r>
      <w:r w:rsidR="00DE78FD">
        <w:rPr>
          <w:rFonts w:ascii="Arial" w:hAnsi="Arial"/>
          <w:color w:val="auto"/>
          <w:sz w:val="22"/>
        </w:rPr>
        <w:t>26.oktobra</w:t>
      </w:r>
    </w:p>
    <w:p w14:paraId="47AD03AB" w14:textId="22847E1D" w:rsidR="002163B6" w:rsidRPr="00EC1906" w:rsidRDefault="002163B6" w:rsidP="002163B6">
      <w:pPr>
        <w:ind w:firstLine="4820"/>
        <w:jc w:val="right"/>
        <w:rPr>
          <w:rFonts w:ascii="Arial" w:hAnsi="Arial"/>
          <w:color w:val="auto"/>
          <w:sz w:val="22"/>
        </w:rPr>
      </w:pPr>
      <w:r w:rsidRPr="00EC1906">
        <w:rPr>
          <w:rFonts w:ascii="Arial" w:hAnsi="Arial"/>
          <w:color w:val="auto"/>
          <w:sz w:val="22"/>
        </w:rPr>
        <w:t>lēmumu Nr.</w:t>
      </w:r>
      <w:r w:rsidR="00DE78FD">
        <w:rPr>
          <w:rFonts w:ascii="Arial" w:hAnsi="Arial"/>
          <w:color w:val="auto"/>
          <w:sz w:val="22"/>
        </w:rPr>
        <w:t>70/369</w:t>
      </w:r>
    </w:p>
    <w:p w14:paraId="00FD0000" w14:textId="77777777" w:rsidR="009F71FD" w:rsidRPr="00EC1906" w:rsidRDefault="009F71FD">
      <w:pPr>
        <w:rPr>
          <w:rFonts w:ascii="Arial" w:hAnsi="Arial"/>
          <w:color w:val="auto"/>
          <w:sz w:val="22"/>
        </w:rPr>
      </w:pPr>
    </w:p>
    <w:p w14:paraId="04F5C098" w14:textId="77777777" w:rsidR="009F71FD" w:rsidRDefault="009F71FD">
      <w:pPr>
        <w:rPr>
          <w:rFonts w:ascii="Arial" w:hAnsi="Arial"/>
          <w:color w:val="auto"/>
          <w:sz w:val="22"/>
        </w:rPr>
      </w:pPr>
    </w:p>
    <w:p w14:paraId="39EAED7D" w14:textId="77777777" w:rsidR="00FA7871" w:rsidRPr="00EC1906" w:rsidRDefault="00FA7871">
      <w:pPr>
        <w:rPr>
          <w:rFonts w:ascii="Arial" w:hAnsi="Arial"/>
          <w:color w:val="auto"/>
          <w:sz w:val="22"/>
        </w:rPr>
      </w:pPr>
    </w:p>
    <w:p w14:paraId="44AA226F" w14:textId="77777777" w:rsidR="004C329B" w:rsidRPr="00EC1906" w:rsidRDefault="004C329B">
      <w:pPr>
        <w:rPr>
          <w:rFonts w:ascii="Arial" w:hAnsi="Arial"/>
          <w:color w:val="auto"/>
          <w:sz w:val="22"/>
        </w:rPr>
      </w:pPr>
    </w:p>
    <w:p w14:paraId="4DF7C4C8" w14:textId="77777777" w:rsidR="009F71FD" w:rsidRPr="00EC1906" w:rsidRDefault="009F71FD">
      <w:pPr>
        <w:rPr>
          <w:rFonts w:ascii="Arial" w:hAnsi="Arial"/>
          <w:color w:val="auto"/>
          <w:sz w:val="22"/>
        </w:rPr>
      </w:pPr>
    </w:p>
    <w:p w14:paraId="3544F8EF" w14:textId="742EE6C1" w:rsidR="009F71FD" w:rsidRPr="00EC1906" w:rsidRDefault="00FA7871">
      <w:pPr>
        <w:pStyle w:val="BodyText2"/>
      </w:pPr>
      <w:r>
        <w:t xml:space="preserve">AKCIJU </w:t>
      </w:r>
      <w:r w:rsidR="009F71FD" w:rsidRPr="00EC1906">
        <w:t>SABIEDRĪBAS</w:t>
      </w:r>
    </w:p>
    <w:p w14:paraId="320EBF38" w14:textId="77777777" w:rsidR="009F71FD" w:rsidRPr="00EC1906" w:rsidRDefault="009F71FD">
      <w:pPr>
        <w:jc w:val="center"/>
        <w:rPr>
          <w:rFonts w:ascii="Arial" w:hAnsi="Arial"/>
          <w:b/>
          <w:i/>
          <w:caps/>
          <w:color w:val="auto"/>
          <w:sz w:val="40"/>
        </w:rPr>
      </w:pPr>
    </w:p>
    <w:p w14:paraId="7ACA8B60" w14:textId="00B9A58E" w:rsidR="009F71FD" w:rsidRPr="00EC1906" w:rsidRDefault="009F71FD">
      <w:pPr>
        <w:pStyle w:val="BodyText"/>
        <w:rPr>
          <w:color w:val="auto"/>
          <w:sz w:val="64"/>
        </w:rPr>
      </w:pPr>
      <w:r w:rsidRPr="00EC1906">
        <w:rPr>
          <w:color w:val="auto"/>
          <w:sz w:val="64"/>
        </w:rPr>
        <w:t>"</w:t>
      </w:r>
      <w:r w:rsidR="00FA7871">
        <w:rPr>
          <w:color w:val="auto"/>
          <w:sz w:val="64"/>
        </w:rPr>
        <w:t>DAUGAVPILS SPECIALIZĒTAIS AUTOTRANSPORTA UZŅĒMUMS</w:t>
      </w:r>
      <w:r w:rsidRPr="00EC1906">
        <w:rPr>
          <w:color w:val="auto"/>
          <w:sz w:val="64"/>
        </w:rPr>
        <w:t>"</w:t>
      </w:r>
    </w:p>
    <w:p w14:paraId="4751DF61" w14:textId="77777777" w:rsidR="009F71FD" w:rsidRDefault="009F71FD">
      <w:pPr>
        <w:jc w:val="center"/>
        <w:rPr>
          <w:rFonts w:ascii="Arial" w:hAnsi="Arial"/>
          <w:b/>
          <w:i/>
          <w:caps/>
          <w:color w:val="auto"/>
          <w:sz w:val="40"/>
        </w:rPr>
      </w:pPr>
    </w:p>
    <w:p w14:paraId="2AF36FAB" w14:textId="77777777" w:rsidR="009F71FD" w:rsidRPr="00EC1906" w:rsidRDefault="009F71FD">
      <w:pPr>
        <w:jc w:val="center"/>
        <w:rPr>
          <w:rFonts w:ascii="Arial" w:hAnsi="Arial"/>
          <w:b/>
          <w:i/>
          <w:caps/>
          <w:color w:val="auto"/>
          <w:sz w:val="40"/>
        </w:rPr>
      </w:pPr>
    </w:p>
    <w:p w14:paraId="1C35A761" w14:textId="77777777" w:rsidR="00FA7871" w:rsidRDefault="00FA7871">
      <w:pPr>
        <w:jc w:val="center"/>
        <w:rPr>
          <w:rFonts w:ascii="Arial" w:hAnsi="Arial"/>
          <w:b/>
          <w:i/>
          <w:caps/>
          <w:color w:val="auto"/>
          <w:sz w:val="40"/>
        </w:rPr>
      </w:pPr>
      <w:r>
        <w:rPr>
          <w:rFonts w:ascii="Arial" w:hAnsi="Arial"/>
          <w:b/>
          <w:i/>
          <w:caps/>
          <w:color w:val="auto"/>
          <w:sz w:val="40"/>
        </w:rPr>
        <w:t>VALSTS UN PAŠVALDĪBAS</w:t>
      </w:r>
    </w:p>
    <w:p w14:paraId="580FCE62" w14:textId="0E944278" w:rsidR="00441E54" w:rsidRPr="00EC1906" w:rsidRDefault="00FA7871">
      <w:pPr>
        <w:jc w:val="center"/>
        <w:rPr>
          <w:rFonts w:ascii="Arial" w:hAnsi="Arial"/>
          <w:b/>
          <w:i/>
          <w:caps/>
          <w:color w:val="auto"/>
          <w:sz w:val="40"/>
        </w:rPr>
      </w:pPr>
      <w:r>
        <w:rPr>
          <w:rFonts w:ascii="Arial" w:hAnsi="Arial"/>
          <w:b/>
          <w:i/>
          <w:caps/>
          <w:color w:val="auto"/>
          <w:sz w:val="40"/>
        </w:rPr>
        <w:t>KAPITĀLA DA</w:t>
      </w:r>
      <w:r w:rsidR="00441E54" w:rsidRPr="00EC1906">
        <w:rPr>
          <w:rFonts w:ascii="Arial" w:hAnsi="Arial"/>
          <w:b/>
          <w:i/>
          <w:caps/>
          <w:color w:val="auto"/>
          <w:sz w:val="40"/>
        </w:rPr>
        <w:t>Ļ</w:t>
      </w:r>
      <w:r w:rsidR="00101A57">
        <w:rPr>
          <w:rFonts w:ascii="Arial" w:hAnsi="Arial"/>
          <w:b/>
          <w:i/>
          <w:caps/>
          <w:color w:val="auto"/>
          <w:sz w:val="40"/>
        </w:rPr>
        <w:t>U</w:t>
      </w:r>
      <w:r w:rsidR="004D6CAE" w:rsidRPr="00EC1906">
        <w:rPr>
          <w:rFonts w:ascii="Arial" w:hAnsi="Arial"/>
          <w:b/>
          <w:i/>
          <w:caps/>
          <w:color w:val="auto"/>
          <w:sz w:val="40"/>
        </w:rPr>
        <w:t xml:space="preserve"> </w:t>
      </w:r>
    </w:p>
    <w:p w14:paraId="716D6894" w14:textId="77777777" w:rsidR="009F71FD" w:rsidRPr="00EC1906" w:rsidRDefault="004D6CAE">
      <w:pPr>
        <w:jc w:val="center"/>
        <w:rPr>
          <w:rFonts w:ascii="Arial" w:hAnsi="Arial"/>
          <w:b/>
          <w:i/>
          <w:caps/>
          <w:color w:val="auto"/>
          <w:sz w:val="40"/>
        </w:rPr>
      </w:pPr>
      <w:r w:rsidRPr="00EC1906">
        <w:rPr>
          <w:rFonts w:ascii="Arial" w:hAnsi="Arial"/>
          <w:b/>
          <w:i/>
          <w:caps/>
          <w:color w:val="auto"/>
          <w:sz w:val="40"/>
        </w:rPr>
        <w:t>PĀRDOŠANAS</w:t>
      </w:r>
      <w:r w:rsidR="009F71FD" w:rsidRPr="00EC1906">
        <w:rPr>
          <w:rFonts w:ascii="Arial" w:hAnsi="Arial"/>
          <w:b/>
          <w:i/>
          <w:caps/>
          <w:color w:val="auto"/>
          <w:sz w:val="40"/>
        </w:rPr>
        <w:t xml:space="preserve"> NOTEIKUMI</w:t>
      </w:r>
    </w:p>
    <w:p w14:paraId="0D51F3F3" w14:textId="77777777" w:rsidR="009F71FD" w:rsidRPr="00EC1906" w:rsidRDefault="009F71FD">
      <w:pPr>
        <w:rPr>
          <w:rFonts w:ascii="Arial" w:hAnsi="Arial"/>
          <w:color w:val="auto"/>
          <w:sz w:val="22"/>
        </w:rPr>
      </w:pPr>
    </w:p>
    <w:p w14:paraId="1C086043" w14:textId="77777777" w:rsidR="009F71FD" w:rsidRPr="00EC1906" w:rsidRDefault="009F71FD">
      <w:pPr>
        <w:rPr>
          <w:rFonts w:ascii="Arial" w:hAnsi="Arial"/>
          <w:color w:val="auto"/>
          <w:sz w:val="22"/>
        </w:rPr>
      </w:pPr>
    </w:p>
    <w:p w14:paraId="0861998C" w14:textId="77777777" w:rsidR="009F71FD" w:rsidRPr="00EC1906" w:rsidRDefault="009F71FD">
      <w:pPr>
        <w:rPr>
          <w:rFonts w:ascii="Arial" w:hAnsi="Arial"/>
          <w:color w:val="auto"/>
          <w:sz w:val="22"/>
        </w:rPr>
      </w:pPr>
    </w:p>
    <w:p w14:paraId="709344D4" w14:textId="741138E2" w:rsidR="009F71FD" w:rsidRDefault="009F71FD">
      <w:pPr>
        <w:rPr>
          <w:rFonts w:ascii="Arial" w:hAnsi="Arial"/>
          <w:color w:val="auto"/>
          <w:sz w:val="22"/>
        </w:rPr>
      </w:pPr>
    </w:p>
    <w:p w14:paraId="61B18319" w14:textId="77777777" w:rsidR="00E236FC" w:rsidRDefault="00E236FC">
      <w:pPr>
        <w:rPr>
          <w:rFonts w:ascii="Arial" w:hAnsi="Arial"/>
          <w:color w:val="auto"/>
          <w:sz w:val="22"/>
        </w:rPr>
      </w:pPr>
    </w:p>
    <w:p w14:paraId="66A784D1" w14:textId="77777777" w:rsidR="00E236FC" w:rsidRDefault="00E236FC">
      <w:pPr>
        <w:rPr>
          <w:rFonts w:ascii="Arial" w:hAnsi="Arial"/>
          <w:color w:val="auto"/>
          <w:sz w:val="22"/>
        </w:rPr>
      </w:pPr>
    </w:p>
    <w:p w14:paraId="0F2F88AD" w14:textId="77777777" w:rsidR="00FA7871" w:rsidRDefault="00FA7871">
      <w:pPr>
        <w:rPr>
          <w:rFonts w:ascii="Arial" w:hAnsi="Arial"/>
          <w:color w:val="auto"/>
          <w:sz w:val="22"/>
        </w:rPr>
      </w:pPr>
    </w:p>
    <w:p w14:paraId="30AC3D8A" w14:textId="77777777" w:rsidR="00FA7871" w:rsidRDefault="00FA7871">
      <w:pPr>
        <w:rPr>
          <w:rFonts w:ascii="Arial" w:hAnsi="Arial"/>
          <w:color w:val="auto"/>
          <w:sz w:val="22"/>
        </w:rPr>
      </w:pPr>
    </w:p>
    <w:p w14:paraId="5270007C" w14:textId="77777777" w:rsidR="00FA7871" w:rsidRDefault="00FA7871">
      <w:pPr>
        <w:rPr>
          <w:rFonts w:ascii="Arial" w:hAnsi="Arial"/>
          <w:color w:val="auto"/>
          <w:sz w:val="22"/>
        </w:rPr>
      </w:pPr>
    </w:p>
    <w:p w14:paraId="095C71F6" w14:textId="77777777" w:rsidR="00FA7871" w:rsidRDefault="00FA7871">
      <w:pPr>
        <w:rPr>
          <w:rFonts w:ascii="Arial" w:hAnsi="Arial"/>
          <w:color w:val="auto"/>
          <w:sz w:val="22"/>
        </w:rPr>
      </w:pPr>
    </w:p>
    <w:p w14:paraId="3E8AA4E9" w14:textId="77777777" w:rsidR="00FA7871" w:rsidRPr="00EC1906" w:rsidRDefault="00FA7871">
      <w:pPr>
        <w:rPr>
          <w:rFonts w:ascii="Arial" w:hAnsi="Arial"/>
          <w:color w:val="auto"/>
          <w:sz w:val="22"/>
        </w:rPr>
      </w:pPr>
    </w:p>
    <w:p w14:paraId="5CC46E94" w14:textId="29A9D9B2" w:rsidR="009F71FD" w:rsidRPr="00EC1906" w:rsidRDefault="009F71FD">
      <w:pPr>
        <w:jc w:val="center"/>
        <w:rPr>
          <w:rFonts w:ascii="Arial" w:hAnsi="Arial"/>
          <w:color w:val="auto"/>
          <w:sz w:val="22"/>
        </w:rPr>
      </w:pPr>
      <w:r w:rsidRPr="00EC1906">
        <w:rPr>
          <w:rFonts w:ascii="Arial" w:hAnsi="Arial"/>
          <w:color w:val="auto"/>
          <w:sz w:val="22"/>
        </w:rPr>
        <w:t xml:space="preserve">Rīga, </w:t>
      </w:r>
      <w:r w:rsidR="00681E85" w:rsidRPr="00EC1906">
        <w:rPr>
          <w:rFonts w:ascii="Arial" w:hAnsi="Arial"/>
          <w:color w:val="auto"/>
          <w:sz w:val="22"/>
        </w:rPr>
        <w:t>202</w:t>
      </w:r>
      <w:r w:rsidR="00FA7871">
        <w:rPr>
          <w:rFonts w:ascii="Arial" w:hAnsi="Arial"/>
          <w:color w:val="auto"/>
          <w:sz w:val="22"/>
        </w:rPr>
        <w:t>3</w:t>
      </w:r>
    </w:p>
    <w:p w14:paraId="76D2FD74" w14:textId="77777777" w:rsidR="009F71FD" w:rsidRPr="00EC1906" w:rsidRDefault="009F71FD">
      <w:pPr>
        <w:rPr>
          <w:rFonts w:ascii="Arial" w:hAnsi="Arial"/>
          <w:color w:val="auto"/>
          <w:sz w:val="22"/>
        </w:rPr>
      </w:pPr>
      <w:r w:rsidRPr="00EC1906">
        <w:rPr>
          <w:rFonts w:ascii="Arial" w:hAnsi="Arial"/>
          <w:color w:val="auto"/>
          <w:sz w:val="22"/>
        </w:rPr>
        <w:br w:type="page"/>
      </w:r>
    </w:p>
    <w:p w14:paraId="1752353E" w14:textId="77777777" w:rsidR="009F71FD" w:rsidRPr="00EC1906" w:rsidRDefault="009F71FD">
      <w:pPr>
        <w:jc w:val="center"/>
        <w:rPr>
          <w:rFonts w:ascii="Arial" w:hAnsi="Arial"/>
          <w:b/>
          <w:color w:val="auto"/>
          <w:sz w:val="22"/>
        </w:rPr>
      </w:pPr>
      <w:r w:rsidRPr="00EC1906">
        <w:rPr>
          <w:rFonts w:ascii="Arial" w:hAnsi="Arial"/>
          <w:b/>
          <w:color w:val="auto"/>
          <w:sz w:val="22"/>
        </w:rPr>
        <w:t>S A T U R S</w:t>
      </w:r>
    </w:p>
    <w:p w14:paraId="47D146CB" w14:textId="77777777" w:rsidR="009F71FD" w:rsidRPr="00EC1906" w:rsidRDefault="009F71FD">
      <w:pPr>
        <w:jc w:val="both"/>
        <w:rPr>
          <w:rFonts w:ascii="Arial" w:hAnsi="Arial"/>
          <w:color w:val="auto"/>
          <w:sz w:val="22"/>
        </w:rPr>
      </w:pPr>
      <w:r w:rsidRPr="00EC1906">
        <w:rPr>
          <w:rFonts w:ascii="Arial" w:hAnsi="Arial"/>
          <w:color w:val="auto"/>
          <w:sz w:val="22"/>
        </w:rPr>
        <w:t>__________________________________________________________________</w:t>
      </w:r>
      <w:r w:rsidR="00012868" w:rsidRPr="00EC1906">
        <w:rPr>
          <w:rFonts w:ascii="Arial" w:hAnsi="Arial"/>
          <w:color w:val="auto"/>
          <w:sz w:val="22"/>
        </w:rPr>
        <w:t>_</w:t>
      </w:r>
    </w:p>
    <w:p w14:paraId="4295A739" w14:textId="77777777" w:rsidR="009F71FD" w:rsidRPr="00EC1906" w:rsidRDefault="004D6CAE">
      <w:pPr>
        <w:jc w:val="both"/>
        <w:rPr>
          <w:rFonts w:ascii="Arial" w:hAnsi="Arial"/>
          <w:color w:val="auto"/>
          <w:sz w:val="22"/>
        </w:rPr>
      </w:pPr>
      <w:r w:rsidRPr="00EC1906">
        <w:rPr>
          <w:rFonts w:ascii="Arial" w:hAnsi="Arial"/>
          <w:color w:val="auto"/>
          <w:sz w:val="22"/>
        </w:rPr>
        <w:t>No</w:t>
      </w:r>
      <w:r w:rsidR="009F71FD" w:rsidRPr="00EC1906">
        <w:rPr>
          <w:rFonts w:ascii="Arial" w:hAnsi="Arial"/>
          <w:color w:val="auto"/>
          <w:sz w:val="22"/>
        </w:rPr>
        <w:t>teikumu nodaļu nosaukumi</w:t>
      </w:r>
      <w:r w:rsidR="009F71FD"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t xml:space="preserve">      </w:t>
      </w:r>
      <w:r w:rsidR="00012868" w:rsidRPr="00EC1906">
        <w:rPr>
          <w:rFonts w:ascii="Arial" w:hAnsi="Arial"/>
          <w:color w:val="auto"/>
          <w:sz w:val="22"/>
        </w:rPr>
        <w:tab/>
      </w:r>
      <w:r w:rsidR="009F71FD" w:rsidRPr="00EC1906">
        <w:rPr>
          <w:rFonts w:ascii="Arial" w:hAnsi="Arial"/>
          <w:color w:val="auto"/>
          <w:sz w:val="22"/>
        </w:rPr>
        <w:t>Lapu</w:t>
      </w:r>
    </w:p>
    <w:p w14:paraId="023D0882" w14:textId="77777777" w:rsidR="009F71FD" w:rsidRPr="00EC1906" w:rsidRDefault="004D6CAE">
      <w:pPr>
        <w:jc w:val="both"/>
        <w:rPr>
          <w:rFonts w:ascii="Arial" w:hAnsi="Arial"/>
          <w:color w:val="auto"/>
          <w:sz w:val="22"/>
        </w:rPr>
      </w:pPr>
      <w:r w:rsidRPr="00EC1906">
        <w:rPr>
          <w:rFonts w:ascii="Arial" w:hAnsi="Arial"/>
          <w:color w:val="auto"/>
          <w:sz w:val="22"/>
        </w:rPr>
        <w:t>N</w:t>
      </w:r>
      <w:r w:rsidR="009F71FD" w:rsidRPr="00EC1906">
        <w:rPr>
          <w:rFonts w:ascii="Arial" w:hAnsi="Arial"/>
          <w:color w:val="auto"/>
          <w:sz w:val="22"/>
        </w:rPr>
        <w:t>oteikumu pielikumi</w:t>
      </w:r>
      <w:r w:rsidR="009F71FD" w:rsidRPr="00EC1906">
        <w:rPr>
          <w:rFonts w:ascii="Arial" w:hAnsi="Arial"/>
          <w:color w:val="auto"/>
          <w:sz w:val="22"/>
        </w:rPr>
        <w:tab/>
      </w:r>
      <w:r w:rsidR="009F71FD" w:rsidRPr="00EC1906">
        <w:rPr>
          <w:rFonts w:ascii="Arial" w:hAnsi="Arial"/>
          <w:color w:val="auto"/>
          <w:sz w:val="22"/>
        </w:rPr>
        <w:tab/>
      </w:r>
      <w:r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r>
      <w:r w:rsidR="009F71FD" w:rsidRPr="00EC1906">
        <w:rPr>
          <w:rFonts w:ascii="Arial" w:hAnsi="Arial"/>
          <w:color w:val="auto"/>
          <w:sz w:val="22"/>
        </w:rPr>
        <w:tab/>
        <w:t xml:space="preserve">      </w:t>
      </w:r>
      <w:r w:rsidR="00012868" w:rsidRPr="00EC1906">
        <w:rPr>
          <w:rFonts w:ascii="Arial" w:hAnsi="Arial"/>
          <w:color w:val="auto"/>
          <w:sz w:val="22"/>
        </w:rPr>
        <w:tab/>
      </w:r>
      <w:r w:rsidR="009F71FD" w:rsidRPr="00EC1906">
        <w:rPr>
          <w:rFonts w:ascii="Arial" w:hAnsi="Arial"/>
          <w:color w:val="auto"/>
          <w:sz w:val="22"/>
        </w:rPr>
        <w:t>numuri</w:t>
      </w:r>
    </w:p>
    <w:p w14:paraId="7A7C0BAF" w14:textId="77777777" w:rsidR="009F71FD" w:rsidRPr="00EC1906" w:rsidRDefault="004D6CAE">
      <w:pPr>
        <w:jc w:val="both"/>
        <w:rPr>
          <w:rFonts w:ascii="Arial" w:hAnsi="Arial"/>
          <w:color w:val="auto"/>
          <w:sz w:val="22"/>
        </w:rPr>
      </w:pPr>
      <w:r w:rsidRPr="00EC1906">
        <w:rPr>
          <w:rFonts w:ascii="Arial" w:hAnsi="Arial"/>
          <w:color w:val="auto"/>
          <w:sz w:val="22"/>
        </w:rPr>
        <w:t>N</w:t>
      </w:r>
      <w:r w:rsidR="009F71FD" w:rsidRPr="00EC1906">
        <w:rPr>
          <w:rFonts w:ascii="Arial" w:hAnsi="Arial"/>
          <w:color w:val="auto"/>
          <w:sz w:val="22"/>
        </w:rPr>
        <w:t>oteikumiem pievienotie dokumenti</w:t>
      </w:r>
    </w:p>
    <w:p w14:paraId="03D93C14" w14:textId="77777777" w:rsidR="009F71FD" w:rsidRPr="00EC1906" w:rsidRDefault="009F71FD">
      <w:pPr>
        <w:jc w:val="both"/>
        <w:rPr>
          <w:rFonts w:ascii="Arial" w:hAnsi="Arial"/>
          <w:color w:val="auto"/>
          <w:sz w:val="22"/>
        </w:rPr>
      </w:pPr>
      <w:r w:rsidRPr="00EC1906">
        <w:rPr>
          <w:rFonts w:ascii="Arial" w:hAnsi="Arial"/>
          <w:color w:val="auto"/>
          <w:sz w:val="22"/>
        </w:rPr>
        <w:t>__________________________________________________________________</w:t>
      </w:r>
      <w:r w:rsidR="00012868" w:rsidRPr="00EC1906">
        <w:rPr>
          <w:rFonts w:ascii="Arial" w:hAnsi="Arial"/>
          <w:color w:val="auto"/>
          <w:sz w:val="22"/>
        </w:rPr>
        <w:t>_</w:t>
      </w:r>
    </w:p>
    <w:p w14:paraId="3FE28D47" w14:textId="77777777" w:rsidR="009F71FD" w:rsidRPr="00EC1906" w:rsidRDefault="009F71FD">
      <w:pPr>
        <w:jc w:val="both"/>
        <w:rPr>
          <w:rFonts w:ascii="Arial" w:hAnsi="Arial"/>
          <w:color w:val="auto"/>
          <w:sz w:val="22"/>
        </w:rPr>
      </w:pP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t xml:space="preserve">  1</w:t>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t xml:space="preserve">           2</w:t>
      </w:r>
    </w:p>
    <w:p w14:paraId="7152B79A" w14:textId="77777777" w:rsidR="009F71FD" w:rsidRPr="00EC1906" w:rsidRDefault="009F71FD">
      <w:pPr>
        <w:jc w:val="both"/>
        <w:rPr>
          <w:rFonts w:ascii="Arial" w:hAnsi="Arial"/>
          <w:color w:val="auto"/>
          <w:sz w:val="22"/>
        </w:rPr>
      </w:pPr>
      <w:r w:rsidRPr="00EC1906">
        <w:rPr>
          <w:rFonts w:ascii="Arial" w:hAnsi="Arial"/>
          <w:color w:val="auto"/>
          <w:sz w:val="22"/>
        </w:rPr>
        <w:t>__________________________________________________________________</w:t>
      </w:r>
      <w:r w:rsidR="00012868" w:rsidRPr="00EC1906">
        <w:rPr>
          <w:rFonts w:ascii="Arial" w:hAnsi="Arial"/>
          <w:color w:val="auto"/>
          <w:sz w:val="22"/>
        </w:rPr>
        <w:t>_</w:t>
      </w:r>
    </w:p>
    <w:p w14:paraId="0D5A94D8" w14:textId="77777777" w:rsidR="009F71FD" w:rsidRPr="00EC1906" w:rsidRDefault="009F71FD">
      <w:pPr>
        <w:jc w:val="both"/>
        <w:rPr>
          <w:rFonts w:ascii="Arial" w:hAnsi="Arial"/>
          <w:color w:val="auto"/>
          <w:sz w:val="22"/>
        </w:rPr>
      </w:pPr>
    </w:p>
    <w:p w14:paraId="670CECB8" w14:textId="77777777" w:rsidR="009F71FD" w:rsidRPr="00EC1906" w:rsidRDefault="009F71FD">
      <w:pPr>
        <w:jc w:val="both"/>
        <w:rPr>
          <w:rFonts w:ascii="Arial" w:hAnsi="Arial"/>
          <w:b/>
          <w:color w:val="auto"/>
          <w:sz w:val="22"/>
        </w:rPr>
      </w:pPr>
      <w:r w:rsidRPr="00EC1906">
        <w:rPr>
          <w:rFonts w:ascii="Arial" w:hAnsi="Arial"/>
          <w:b/>
          <w:color w:val="auto"/>
          <w:sz w:val="22"/>
        </w:rPr>
        <w:t xml:space="preserve">I. </w:t>
      </w:r>
      <w:r w:rsidR="004D6CAE" w:rsidRPr="00EC1906">
        <w:rPr>
          <w:rFonts w:ascii="Arial" w:hAnsi="Arial"/>
          <w:b/>
          <w:color w:val="auto"/>
          <w:sz w:val="22"/>
        </w:rPr>
        <w:t>PĀRDOŠANAS</w:t>
      </w:r>
      <w:r w:rsidRPr="00EC1906">
        <w:rPr>
          <w:rFonts w:ascii="Arial" w:hAnsi="Arial"/>
          <w:b/>
          <w:color w:val="auto"/>
          <w:sz w:val="22"/>
        </w:rPr>
        <w:t xml:space="preserve"> NOTEIKUMI</w:t>
      </w:r>
    </w:p>
    <w:p w14:paraId="75E24F45" w14:textId="77777777" w:rsidR="009F71FD" w:rsidRPr="00EC1906" w:rsidRDefault="009F71FD">
      <w:pPr>
        <w:jc w:val="both"/>
        <w:rPr>
          <w:rFonts w:ascii="Arial" w:hAnsi="Arial"/>
          <w:color w:val="auto"/>
          <w:sz w:val="22"/>
        </w:rPr>
      </w:pPr>
    </w:p>
    <w:p w14:paraId="0607F0A6" w14:textId="77777777" w:rsidR="009F71FD" w:rsidRPr="00EC1906" w:rsidRDefault="009F71FD">
      <w:pPr>
        <w:pStyle w:val="TOC1"/>
        <w:rPr>
          <w:rFonts w:ascii="Arial" w:hAnsi="Arial"/>
          <w:sz w:val="22"/>
        </w:rPr>
      </w:pPr>
      <w:r w:rsidRPr="00EC1906">
        <w:rPr>
          <w:rFonts w:ascii="Arial" w:hAnsi="Arial"/>
          <w:color w:val="auto"/>
          <w:sz w:val="22"/>
        </w:rPr>
        <w:fldChar w:fldCharType="begin"/>
      </w:r>
      <w:r w:rsidRPr="00EC1906">
        <w:rPr>
          <w:rFonts w:ascii="Arial" w:hAnsi="Arial"/>
          <w:color w:val="auto"/>
          <w:sz w:val="22"/>
        </w:rPr>
        <w:instrText xml:space="preserve"> TOC \o "1-1" </w:instrText>
      </w:r>
      <w:r w:rsidRPr="00EC1906">
        <w:rPr>
          <w:rFonts w:ascii="Arial" w:hAnsi="Arial"/>
          <w:color w:val="auto"/>
          <w:sz w:val="22"/>
        </w:rPr>
        <w:fldChar w:fldCharType="separate"/>
      </w:r>
      <w:r w:rsidRPr="00EC1906">
        <w:rPr>
          <w:rFonts w:ascii="Arial" w:hAnsi="Arial"/>
          <w:color w:val="auto"/>
          <w:sz w:val="22"/>
        </w:rPr>
        <w:t xml:space="preserve">1. Vispārīgas ziņas par </w:t>
      </w:r>
      <w:r w:rsidR="00400D8D" w:rsidRPr="00EC1906">
        <w:rPr>
          <w:rFonts w:ascii="Arial" w:hAnsi="Arial"/>
          <w:color w:val="auto"/>
          <w:sz w:val="22"/>
        </w:rPr>
        <w:t>sabiedrību</w:t>
      </w:r>
      <w:r w:rsidRPr="00EC1906">
        <w:rPr>
          <w:rFonts w:ascii="Arial" w:hAnsi="Arial"/>
          <w:sz w:val="22"/>
        </w:rPr>
        <w:tab/>
      </w:r>
      <w:r w:rsidR="00CF7594" w:rsidRPr="00EC1906">
        <w:rPr>
          <w:rFonts w:ascii="Arial" w:hAnsi="Arial"/>
          <w:sz w:val="22"/>
        </w:rPr>
        <w:t>4</w:t>
      </w:r>
    </w:p>
    <w:p w14:paraId="79A7B70A" w14:textId="55881400" w:rsidR="009F71FD" w:rsidRPr="00EC1906" w:rsidRDefault="00B40F00">
      <w:pPr>
        <w:pStyle w:val="TOC1"/>
        <w:rPr>
          <w:rFonts w:ascii="Arial" w:hAnsi="Arial"/>
          <w:sz w:val="22"/>
        </w:rPr>
      </w:pPr>
      <w:r w:rsidRPr="00EC1906">
        <w:rPr>
          <w:rFonts w:ascii="Arial" w:hAnsi="Arial"/>
          <w:color w:val="auto"/>
          <w:sz w:val="22"/>
        </w:rPr>
        <w:t>2</w:t>
      </w:r>
      <w:r w:rsidR="009F71FD" w:rsidRPr="00EC1906">
        <w:rPr>
          <w:rFonts w:ascii="Arial" w:hAnsi="Arial"/>
          <w:color w:val="auto"/>
          <w:sz w:val="22"/>
        </w:rPr>
        <w:t xml:space="preserve">. </w:t>
      </w:r>
      <w:r w:rsidR="00400D8D" w:rsidRPr="00EC1906">
        <w:rPr>
          <w:rFonts w:ascii="Arial" w:hAnsi="Arial"/>
          <w:color w:val="auto"/>
          <w:sz w:val="22"/>
        </w:rPr>
        <w:t>Sabiedrības</w:t>
      </w:r>
      <w:r w:rsidR="00A41CB2" w:rsidRPr="00EC1906">
        <w:rPr>
          <w:rFonts w:ascii="Arial" w:hAnsi="Arial"/>
          <w:color w:val="auto"/>
          <w:sz w:val="22"/>
        </w:rPr>
        <w:t xml:space="preserve"> </w:t>
      </w:r>
      <w:r w:rsidR="005005DB">
        <w:rPr>
          <w:rFonts w:ascii="Arial" w:hAnsi="Arial"/>
          <w:color w:val="auto"/>
          <w:sz w:val="22"/>
        </w:rPr>
        <w:t>valsts un pašvaldības akciju</w:t>
      </w:r>
      <w:r w:rsidR="00A41CB2" w:rsidRPr="00EC1906">
        <w:rPr>
          <w:rFonts w:ascii="Arial" w:hAnsi="Arial"/>
          <w:color w:val="auto"/>
          <w:sz w:val="22"/>
        </w:rPr>
        <w:t xml:space="preserve"> </w:t>
      </w:r>
      <w:r w:rsidR="009F71FD" w:rsidRPr="00EC1906">
        <w:rPr>
          <w:rFonts w:ascii="Arial" w:hAnsi="Arial"/>
          <w:color w:val="auto"/>
          <w:sz w:val="22"/>
        </w:rPr>
        <w:t>nodošana p</w:t>
      </w:r>
      <w:r w:rsidR="005B4808" w:rsidRPr="00EC1906">
        <w:rPr>
          <w:rFonts w:ascii="Arial" w:hAnsi="Arial"/>
          <w:color w:val="auto"/>
          <w:sz w:val="22"/>
        </w:rPr>
        <w:t>ārdošanai</w:t>
      </w:r>
      <w:r w:rsidR="007C2D4F" w:rsidRPr="00EC1906">
        <w:rPr>
          <w:rFonts w:ascii="Arial" w:hAnsi="Arial"/>
          <w:color w:val="auto"/>
          <w:sz w:val="22"/>
        </w:rPr>
        <w:t xml:space="preserve">, </w:t>
      </w:r>
      <w:r w:rsidR="007C2D4F" w:rsidRPr="00EC1906">
        <w:rPr>
          <w:rFonts w:ascii="Arial" w:hAnsi="Arial"/>
          <w:color w:val="auto"/>
          <w:sz w:val="22"/>
          <w:szCs w:val="22"/>
        </w:rPr>
        <w:t>pārdošanas organ</w:t>
      </w:r>
      <w:r w:rsidR="007C2D4F" w:rsidRPr="00EC1906">
        <w:rPr>
          <w:rFonts w:ascii="Arial" w:hAnsi="Arial"/>
          <w:color w:val="auto"/>
          <w:sz w:val="22"/>
        </w:rPr>
        <w:t>izācija</w:t>
      </w:r>
      <w:r w:rsidR="009F71FD" w:rsidRPr="00EC1906">
        <w:rPr>
          <w:rFonts w:ascii="Arial" w:hAnsi="Arial"/>
          <w:sz w:val="22"/>
        </w:rPr>
        <w:tab/>
      </w:r>
      <w:r w:rsidR="00D279CF" w:rsidRPr="00EC1906">
        <w:rPr>
          <w:rFonts w:ascii="Arial" w:hAnsi="Arial"/>
          <w:sz w:val="22"/>
        </w:rPr>
        <w:t>5</w:t>
      </w:r>
    </w:p>
    <w:p w14:paraId="3225F751" w14:textId="7D6834C8" w:rsidR="009F71FD" w:rsidRPr="00EC1906" w:rsidRDefault="00B40F00">
      <w:pPr>
        <w:pStyle w:val="TOC1"/>
        <w:rPr>
          <w:rFonts w:ascii="Arial" w:hAnsi="Arial"/>
          <w:sz w:val="22"/>
        </w:rPr>
      </w:pPr>
      <w:r w:rsidRPr="00EC1906">
        <w:rPr>
          <w:rFonts w:ascii="Arial" w:hAnsi="Arial"/>
          <w:color w:val="auto"/>
          <w:sz w:val="22"/>
        </w:rPr>
        <w:t>3</w:t>
      </w:r>
      <w:r w:rsidR="009F71FD" w:rsidRPr="00EC1906">
        <w:rPr>
          <w:rFonts w:ascii="Arial" w:hAnsi="Arial"/>
          <w:color w:val="auto"/>
          <w:sz w:val="22"/>
        </w:rPr>
        <w:t xml:space="preserve">. </w:t>
      </w:r>
      <w:r w:rsidR="00400D8D" w:rsidRPr="00EC1906">
        <w:rPr>
          <w:rFonts w:ascii="Arial" w:hAnsi="Arial"/>
          <w:color w:val="auto"/>
          <w:sz w:val="22"/>
        </w:rPr>
        <w:t>Sabiedrības</w:t>
      </w:r>
      <w:r w:rsidR="009F71FD" w:rsidRPr="00EC1906">
        <w:rPr>
          <w:rFonts w:ascii="Arial" w:hAnsi="Arial"/>
          <w:color w:val="auto"/>
          <w:sz w:val="22"/>
        </w:rPr>
        <w:t xml:space="preserve"> </w:t>
      </w:r>
      <w:r w:rsidR="00614F5D" w:rsidRPr="00EC1906">
        <w:rPr>
          <w:rFonts w:ascii="Arial" w:hAnsi="Arial"/>
          <w:color w:val="auto"/>
          <w:sz w:val="22"/>
        </w:rPr>
        <w:t xml:space="preserve">pamatkapitāls, </w:t>
      </w:r>
      <w:r w:rsidR="00193A06">
        <w:rPr>
          <w:rFonts w:ascii="Arial" w:hAnsi="Arial"/>
          <w:color w:val="auto"/>
          <w:sz w:val="22"/>
        </w:rPr>
        <w:t>akcionāri un</w:t>
      </w:r>
      <w:r w:rsidR="00614F5D" w:rsidRPr="00EC1906">
        <w:rPr>
          <w:rFonts w:ascii="Arial" w:hAnsi="Arial"/>
          <w:color w:val="auto"/>
          <w:sz w:val="22"/>
        </w:rPr>
        <w:t xml:space="preserve"> </w:t>
      </w:r>
      <w:r w:rsidR="009F71FD" w:rsidRPr="00EC1906">
        <w:rPr>
          <w:rFonts w:ascii="Arial" w:hAnsi="Arial"/>
          <w:color w:val="auto"/>
          <w:sz w:val="22"/>
        </w:rPr>
        <w:t xml:space="preserve">saimnieciskā darbība </w:t>
      </w:r>
      <w:r w:rsidR="007C2D4F" w:rsidRPr="00EC1906">
        <w:rPr>
          <w:rFonts w:ascii="Arial" w:hAnsi="Arial"/>
          <w:color w:val="auto"/>
          <w:sz w:val="22"/>
        </w:rPr>
        <w:tab/>
      </w:r>
      <w:r w:rsidR="00D279CF" w:rsidRPr="00EC1906">
        <w:rPr>
          <w:rFonts w:ascii="Arial" w:hAnsi="Arial"/>
          <w:sz w:val="22"/>
        </w:rPr>
        <w:t>6</w:t>
      </w:r>
    </w:p>
    <w:p w14:paraId="758D9B7D" w14:textId="338EE48B" w:rsidR="009F71FD" w:rsidRPr="00EC1906" w:rsidRDefault="00B40F00">
      <w:pPr>
        <w:pStyle w:val="TOC1"/>
        <w:rPr>
          <w:rFonts w:ascii="Arial" w:hAnsi="Arial"/>
          <w:sz w:val="22"/>
        </w:rPr>
      </w:pPr>
      <w:r w:rsidRPr="00EC1906">
        <w:rPr>
          <w:rFonts w:ascii="Arial" w:hAnsi="Arial"/>
          <w:color w:val="auto"/>
          <w:sz w:val="22"/>
        </w:rPr>
        <w:t>4</w:t>
      </w:r>
      <w:r w:rsidR="009F71FD" w:rsidRPr="00EC1906">
        <w:rPr>
          <w:rFonts w:ascii="Arial" w:hAnsi="Arial"/>
          <w:color w:val="auto"/>
          <w:sz w:val="22"/>
        </w:rPr>
        <w:t xml:space="preserve">. Pirmpirkuma tiesības </w:t>
      </w:r>
      <w:r w:rsidR="005005DB">
        <w:rPr>
          <w:rFonts w:ascii="Arial" w:hAnsi="Arial"/>
          <w:color w:val="auto"/>
          <w:sz w:val="22"/>
        </w:rPr>
        <w:t>akciju</w:t>
      </w:r>
      <w:r w:rsidR="005B4808" w:rsidRPr="00EC1906">
        <w:rPr>
          <w:rFonts w:ascii="Arial" w:hAnsi="Arial"/>
          <w:color w:val="auto"/>
          <w:sz w:val="22"/>
        </w:rPr>
        <w:t xml:space="preserve"> pārdošanā</w:t>
      </w:r>
      <w:r w:rsidR="009F71FD" w:rsidRPr="00EC1906">
        <w:rPr>
          <w:rFonts w:ascii="Arial" w:hAnsi="Arial"/>
          <w:sz w:val="22"/>
        </w:rPr>
        <w:tab/>
      </w:r>
      <w:r w:rsidR="00A15A16">
        <w:rPr>
          <w:rFonts w:ascii="Arial" w:hAnsi="Arial"/>
          <w:sz w:val="22"/>
        </w:rPr>
        <w:t>7</w:t>
      </w:r>
    </w:p>
    <w:p w14:paraId="54930C09" w14:textId="0CF0E06F" w:rsidR="009F71FD" w:rsidRPr="00EC1906" w:rsidRDefault="00B40F00">
      <w:pPr>
        <w:pStyle w:val="TOC1"/>
        <w:rPr>
          <w:rFonts w:ascii="Arial" w:hAnsi="Arial"/>
          <w:sz w:val="22"/>
        </w:rPr>
      </w:pPr>
      <w:r w:rsidRPr="00EC1906">
        <w:rPr>
          <w:rFonts w:ascii="Arial" w:hAnsi="Arial"/>
          <w:color w:val="auto"/>
          <w:sz w:val="22"/>
        </w:rPr>
        <w:t>5</w:t>
      </w:r>
      <w:r w:rsidR="009F71FD" w:rsidRPr="00EC1906">
        <w:rPr>
          <w:rFonts w:ascii="Arial" w:hAnsi="Arial"/>
          <w:color w:val="auto"/>
          <w:sz w:val="22"/>
        </w:rPr>
        <w:t xml:space="preserve">. </w:t>
      </w:r>
      <w:r w:rsidR="00400D8D" w:rsidRPr="00EC1906">
        <w:rPr>
          <w:rFonts w:ascii="Arial" w:hAnsi="Arial"/>
          <w:color w:val="auto"/>
          <w:sz w:val="22"/>
        </w:rPr>
        <w:t>Sabiedrības</w:t>
      </w:r>
      <w:r w:rsidR="009F71FD" w:rsidRPr="00EC1906">
        <w:rPr>
          <w:rFonts w:ascii="Arial" w:hAnsi="Arial"/>
          <w:color w:val="auto"/>
          <w:sz w:val="22"/>
        </w:rPr>
        <w:t xml:space="preserve"> </w:t>
      </w:r>
      <w:r w:rsidR="005005DB">
        <w:rPr>
          <w:rFonts w:ascii="Arial" w:hAnsi="Arial"/>
          <w:color w:val="auto"/>
          <w:sz w:val="22"/>
        </w:rPr>
        <w:t>akciju</w:t>
      </w:r>
      <w:r w:rsidR="005B4808" w:rsidRPr="00EC1906">
        <w:rPr>
          <w:rFonts w:ascii="Arial" w:hAnsi="Arial"/>
          <w:color w:val="auto"/>
          <w:sz w:val="22"/>
        </w:rPr>
        <w:t xml:space="preserve"> pārdošanas</w:t>
      </w:r>
      <w:r w:rsidR="009F71FD" w:rsidRPr="00EC1906">
        <w:rPr>
          <w:rFonts w:ascii="Arial" w:hAnsi="Arial"/>
          <w:color w:val="auto"/>
          <w:sz w:val="22"/>
        </w:rPr>
        <w:t xml:space="preserve"> pamatnosacījumi</w:t>
      </w:r>
      <w:r w:rsidR="009F71FD" w:rsidRPr="00EC1906">
        <w:rPr>
          <w:rFonts w:ascii="Arial" w:hAnsi="Arial"/>
          <w:sz w:val="22"/>
        </w:rPr>
        <w:tab/>
      </w:r>
      <w:r w:rsidR="00A15A16">
        <w:rPr>
          <w:rFonts w:ascii="Arial" w:hAnsi="Arial"/>
          <w:sz w:val="22"/>
        </w:rPr>
        <w:t>8</w:t>
      </w:r>
    </w:p>
    <w:p w14:paraId="28419867" w14:textId="62CF8A3C" w:rsidR="009F71FD" w:rsidRPr="00EC1906" w:rsidRDefault="00B40F00">
      <w:pPr>
        <w:pStyle w:val="TOC1"/>
        <w:rPr>
          <w:rFonts w:ascii="Arial" w:hAnsi="Arial"/>
          <w:sz w:val="22"/>
        </w:rPr>
      </w:pPr>
      <w:r w:rsidRPr="00EC1906">
        <w:rPr>
          <w:rFonts w:ascii="Arial" w:hAnsi="Arial"/>
          <w:color w:val="auto"/>
          <w:sz w:val="22"/>
        </w:rPr>
        <w:t>6</w:t>
      </w:r>
      <w:r w:rsidR="009F71FD" w:rsidRPr="00EC1906">
        <w:rPr>
          <w:rFonts w:ascii="Arial" w:hAnsi="Arial"/>
          <w:color w:val="auto"/>
          <w:sz w:val="22"/>
        </w:rPr>
        <w:t xml:space="preserve">. </w:t>
      </w:r>
      <w:r w:rsidR="00A60039">
        <w:rPr>
          <w:rFonts w:ascii="Arial" w:hAnsi="Arial"/>
          <w:color w:val="auto"/>
          <w:sz w:val="22"/>
        </w:rPr>
        <w:t>Akciju</w:t>
      </w:r>
      <w:r w:rsidR="005B4808" w:rsidRPr="00EC1906">
        <w:rPr>
          <w:rFonts w:ascii="Arial" w:hAnsi="Arial"/>
          <w:color w:val="auto"/>
          <w:sz w:val="22"/>
        </w:rPr>
        <w:t xml:space="preserve"> pārdošanas</w:t>
      </w:r>
      <w:r w:rsidR="009F71FD" w:rsidRPr="00EC1906">
        <w:rPr>
          <w:rFonts w:ascii="Arial" w:hAnsi="Arial"/>
          <w:color w:val="auto"/>
          <w:sz w:val="22"/>
        </w:rPr>
        <w:t xml:space="preserve"> pasākumi</w:t>
      </w:r>
      <w:r w:rsidR="00C44FFF">
        <w:rPr>
          <w:rFonts w:ascii="Arial" w:hAnsi="Arial"/>
          <w:color w:val="auto"/>
          <w:sz w:val="22"/>
        </w:rPr>
        <w:t xml:space="preserve"> līdz izsolei</w:t>
      </w:r>
      <w:r w:rsidR="00D24729">
        <w:rPr>
          <w:rFonts w:ascii="Arial" w:hAnsi="Arial"/>
          <w:color w:val="auto"/>
          <w:sz w:val="22"/>
        </w:rPr>
        <w:t xml:space="preserve"> un </w:t>
      </w:r>
      <w:r w:rsidR="00A60039">
        <w:rPr>
          <w:rFonts w:ascii="Arial" w:hAnsi="Arial"/>
          <w:color w:val="auto"/>
          <w:sz w:val="22"/>
        </w:rPr>
        <w:t>Akciju</w:t>
      </w:r>
      <w:r w:rsidR="00D24729">
        <w:rPr>
          <w:rFonts w:ascii="Arial" w:hAnsi="Arial"/>
          <w:color w:val="auto"/>
          <w:sz w:val="22"/>
        </w:rPr>
        <w:t xml:space="preserve"> paketes izsole</w:t>
      </w:r>
      <w:r w:rsidR="009F71FD" w:rsidRPr="00EC1906">
        <w:rPr>
          <w:rFonts w:ascii="Arial" w:hAnsi="Arial"/>
          <w:sz w:val="22"/>
        </w:rPr>
        <w:tab/>
      </w:r>
      <w:r w:rsidR="00A15A16">
        <w:rPr>
          <w:rFonts w:ascii="Arial" w:hAnsi="Arial"/>
          <w:sz w:val="22"/>
        </w:rPr>
        <w:t>9</w:t>
      </w:r>
    </w:p>
    <w:p w14:paraId="75DF7C72" w14:textId="769C93D0" w:rsidR="00C44FFF" w:rsidRDefault="00441814">
      <w:pPr>
        <w:pStyle w:val="TOC1"/>
        <w:rPr>
          <w:rFonts w:ascii="Arial" w:hAnsi="Arial"/>
          <w:color w:val="auto"/>
          <w:sz w:val="22"/>
        </w:rPr>
      </w:pPr>
      <w:r w:rsidRPr="00EC1906">
        <w:rPr>
          <w:rFonts w:ascii="Arial" w:hAnsi="Arial"/>
          <w:color w:val="auto"/>
          <w:sz w:val="22"/>
        </w:rPr>
        <w:t>7</w:t>
      </w:r>
      <w:r w:rsidR="009F71FD" w:rsidRPr="00EC1906">
        <w:rPr>
          <w:rFonts w:ascii="Arial" w:hAnsi="Arial"/>
          <w:color w:val="auto"/>
          <w:sz w:val="22"/>
        </w:rPr>
        <w:t>.</w:t>
      </w:r>
      <w:r w:rsidR="00D9784F" w:rsidRPr="00EC1906">
        <w:rPr>
          <w:rFonts w:ascii="Arial" w:hAnsi="Arial"/>
          <w:color w:val="auto"/>
          <w:sz w:val="22"/>
        </w:rPr>
        <w:t xml:space="preserve"> </w:t>
      </w:r>
      <w:r w:rsidR="00A60039">
        <w:rPr>
          <w:rFonts w:ascii="Arial" w:hAnsi="Arial"/>
          <w:color w:val="auto"/>
          <w:sz w:val="22"/>
        </w:rPr>
        <w:t>Akciju</w:t>
      </w:r>
      <w:r w:rsidR="00C44FFF">
        <w:rPr>
          <w:rFonts w:ascii="Arial" w:hAnsi="Arial"/>
          <w:color w:val="auto"/>
          <w:sz w:val="22"/>
        </w:rPr>
        <w:t xml:space="preserve"> pircēja noteikšana un </w:t>
      </w:r>
      <w:r w:rsidR="00A60039">
        <w:rPr>
          <w:rFonts w:ascii="Arial" w:hAnsi="Arial"/>
          <w:color w:val="auto"/>
          <w:sz w:val="22"/>
        </w:rPr>
        <w:t>Akciju</w:t>
      </w:r>
      <w:r w:rsidR="00C44FFF">
        <w:rPr>
          <w:rFonts w:ascii="Arial" w:hAnsi="Arial"/>
          <w:color w:val="auto"/>
          <w:sz w:val="22"/>
        </w:rPr>
        <w:t xml:space="preserve"> pakete</w:t>
      </w:r>
      <w:r w:rsidR="00A60039">
        <w:rPr>
          <w:rFonts w:ascii="Arial" w:hAnsi="Arial"/>
          <w:color w:val="auto"/>
          <w:sz w:val="22"/>
        </w:rPr>
        <w:t>s</w:t>
      </w:r>
      <w:r w:rsidR="00C44FFF">
        <w:rPr>
          <w:rFonts w:ascii="Arial" w:hAnsi="Arial"/>
          <w:color w:val="auto"/>
          <w:sz w:val="22"/>
        </w:rPr>
        <w:t xml:space="preserve"> pirkuma līgum</w:t>
      </w:r>
      <w:r w:rsidR="007947DA">
        <w:rPr>
          <w:rFonts w:ascii="Arial" w:hAnsi="Arial"/>
          <w:color w:val="auto"/>
          <w:sz w:val="22"/>
        </w:rPr>
        <w:t>a</w:t>
      </w:r>
      <w:r w:rsidR="00C44FFF">
        <w:rPr>
          <w:rFonts w:ascii="Arial" w:hAnsi="Arial"/>
          <w:color w:val="auto"/>
          <w:sz w:val="22"/>
        </w:rPr>
        <w:t xml:space="preserve"> slēgšana </w:t>
      </w:r>
      <w:r w:rsidR="00C44FFF">
        <w:rPr>
          <w:rFonts w:ascii="Arial" w:hAnsi="Arial"/>
          <w:color w:val="auto"/>
          <w:sz w:val="22"/>
        </w:rPr>
        <w:tab/>
        <w:t>1</w:t>
      </w:r>
      <w:r w:rsidR="00A15A16">
        <w:rPr>
          <w:rFonts w:ascii="Arial" w:hAnsi="Arial"/>
          <w:color w:val="auto"/>
          <w:sz w:val="22"/>
        </w:rPr>
        <w:t>1</w:t>
      </w:r>
    </w:p>
    <w:p w14:paraId="49EFD477" w14:textId="6B4E2624" w:rsidR="00C44FFF" w:rsidRDefault="00C44FFF">
      <w:pPr>
        <w:pStyle w:val="TOC1"/>
        <w:rPr>
          <w:rFonts w:ascii="Arial" w:hAnsi="Arial"/>
          <w:color w:val="auto"/>
          <w:sz w:val="22"/>
        </w:rPr>
      </w:pPr>
      <w:r>
        <w:rPr>
          <w:rFonts w:ascii="Arial" w:hAnsi="Arial"/>
          <w:color w:val="auto"/>
          <w:sz w:val="22"/>
        </w:rPr>
        <w:t xml:space="preserve">8. </w:t>
      </w:r>
      <w:r w:rsidR="003C5AF8" w:rsidRPr="00EC1906">
        <w:rPr>
          <w:rFonts w:ascii="Arial" w:hAnsi="Arial"/>
          <w:color w:val="auto"/>
          <w:sz w:val="22"/>
        </w:rPr>
        <w:t xml:space="preserve">Ierakstīšana dalībnieku </w:t>
      </w:r>
      <w:r w:rsidR="002A7692" w:rsidRPr="00EC1906">
        <w:rPr>
          <w:rFonts w:ascii="Arial" w:hAnsi="Arial"/>
          <w:color w:val="auto"/>
          <w:sz w:val="22"/>
        </w:rPr>
        <w:t>reģistr</w:t>
      </w:r>
      <w:r w:rsidR="000B312D">
        <w:rPr>
          <w:rFonts w:ascii="Arial" w:hAnsi="Arial"/>
          <w:color w:val="auto"/>
          <w:sz w:val="22"/>
        </w:rPr>
        <w:t>ā</w:t>
      </w:r>
      <w:r w:rsidR="009F71FD" w:rsidRPr="00EC1906">
        <w:rPr>
          <w:rFonts w:ascii="Arial" w:hAnsi="Arial"/>
          <w:color w:val="auto"/>
          <w:sz w:val="22"/>
        </w:rPr>
        <w:t xml:space="preserve">. </w:t>
      </w:r>
      <w:r w:rsidR="00E83EE1" w:rsidRPr="00EC1906">
        <w:rPr>
          <w:rFonts w:ascii="Arial" w:hAnsi="Arial"/>
          <w:color w:val="auto"/>
          <w:sz w:val="22"/>
        </w:rPr>
        <w:t xml:space="preserve">Līguma atcelšana. </w:t>
      </w:r>
      <w:r w:rsidR="00D279CF" w:rsidRPr="00EC1906">
        <w:rPr>
          <w:rFonts w:ascii="Arial" w:hAnsi="Arial"/>
          <w:color w:val="auto"/>
          <w:sz w:val="22"/>
        </w:rPr>
        <w:t>Pirmpirkuma un a</w:t>
      </w:r>
      <w:r w:rsidR="009F71FD" w:rsidRPr="00EC1906">
        <w:rPr>
          <w:rFonts w:ascii="Arial" w:hAnsi="Arial"/>
          <w:color w:val="auto"/>
          <w:sz w:val="22"/>
        </w:rPr>
        <w:t>tpakaļpirkuma tiesības</w:t>
      </w:r>
      <w:r w:rsidR="00E83EE1" w:rsidRPr="00EC1906">
        <w:rPr>
          <w:rFonts w:ascii="Arial" w:hAnsi="Arial"/>
          <w:color w:val="auto"/>
          <w:sz w:val="22"/>
        </w:rPr>
        <w:tab/>
        <w:t>1</w:t>
      </w:r>
      <w:r w:rsidR="00A15A16">
        <w:rPr>
          <w:rFonts w:ascii="Arial" w:hAnsi="Arial"/>
          <w:color w:val="auto"/>
          <w:sz w:val="22"/>
        </w:rPr>
        <w:t>4</w:t>
      </w:r>
      <w:r w:rsidR="00C02E5B" w:rsidRPr="00EC1906">
        <w:rPr>
          <w:rFonts w:ascii="Arial" w:hAnsi="Arial"/>
          <w:color w:val="auto"/>
          <w:sz w:val="22"/>
        </w:rPr>
        <w:t xml:space="preserve"> </w:t>
      </w:r>
    </w:p>
    <w:p w14:paraId="13F4E04E" w14:textId="7878DF8A" w:rsidR="00BD1B2D" w:rsidRPr="00EC1906" w:rsidRDefault="00C44FFF">
      <w:pPr>
        <w:pStyle w:val="TOC1"/>
        <w:rPr>
          <w:rFonts w:ascii="Arial" w:hAnsi="Arial"/>
          <w:color w:val="auto"/>
          <w:sz w:val="22"/>
        </w:rPr>
      </w:pPr>
      <w:r>
        <w:rPr>
          <w:rFonts w:ascii="Arial" w:hAnsi="Arial"/>
          <w:color w:val="auto"/>
          <w:sz w:val="22"/>
        </w:rPr>
        <w:t xml:space="preserve">9. </w:t>
      </w:r>
      <w:r w:rsidR="00815A91" w:rsidRPr="00EC1906">
        <w:rPr>
          <w:rFonts w:ascii="Arial" w:hAnsi="Arial"/>
          <w:color w:val="auto"/>
          <w:sz w:val="22"/>
        </w:rPr>
        <w:t>Nobeiguma noteikumi</w:t>
      </w:r>
      <w:r w:rsidR="00BD1B2D" w:rsidRPr="00EC1906">
        <w:rPr>
          <w:rFonts w:ascii="Arial" w:hAnsi="Arial"/>
          <w:color w:val="auto"/>
          <w:sz w:val="22"/>
        </w:rPr>
        <w:tab/>
        <w:t>1</w:t>
      </w:r>
      <w:r w:rsidR="00A15A16">
        <w:rPr>
          <w:rFonts w:ascii="Arial" w:hAnsi="Arial"/>
          <w:color w:val="auto"/>
          <w:sz w:val="22"/>
        </w:rPr>
        <w:t>5</w:t>
      </w:r>
    </w:p>
    <w:p w14:paraId="344DC05E" w14:textId="77777777" w:rsidR="00815A91" w:rsidRPr="00EC1906" w:rsidRDefault="00815A91">
      <w:pPr>
        <w:pStyle w:val="TOC1"/>
        <w:rPr>
          <w:rFonts w:ascii="Arial" w:hAnsi="Arial"/>
          <w:color w:val="auto"/>
          <w:sz w:val="22"/>
        </w:rPr>
      </w:pPr>
    </w:p>
    <w:p w14:paraId="25D99A2F" w14:textId="271F0B2C" w:rsidR="009F71FD" w:rsidRPr="00EC1906" w:rsidRDefault="00BD1B2D">
      <w:pPr>
        <w:pStyle w:val="TOC1"/>
        <w:rPr>
          <w:rFonts w:ascii="Arial" w:hAnsi="Arial"/>
          <w:sz w:val="22"/>
        </w:rPr>
      </w:pPr>
      <w:r w:rsidRPr="00EC1906">
        <w:rPr>
          <w:rFonts w:ascii="Arial" w:hAnsi="Arial"/>
          <w:color w:val="auto"/>
          <w:sz w:val="22"/>
        </w:rPr>
        <w:t>Privātuma atruna</w:t>
      </w:r>
      <w:r w:rsidR="009F71FD" w:rsidRPr="00EC1906">
        <w:rPr>
          <w:rFonts w:ascii="Arial" w:hAnsi="Arial"/>
          <w:sz w:val="22"/>
        </w:rPr>
        <w:tab/>
      </w:r>
      <w:r w:rsidR="00D279CF" w:rsidRPr="00EC1906">
        <w:rPr>
          <w:rFonts w:ascii="Arial" w:hAnsi="Arial"/>
          <w:sz w:val="22"/>
        </w:rPr>
        <w:t>1</w:t>
      </w:r>
      <w:r w:rsidR="00A15A16">
        <w:rPr>
          <w:rFonts w:ascii="Arial" w:hAnsi="Arial"/>
          <w:sz w:val="22"/>
        </w:rPr>
        <w:t>6</w:t>
      </w:r>
    </w:p>
    <w:p w14:paraId="27FCD438" w14:textId="77777777" w:rsidR="009F71FD" w:rsidRPr="00EC1906" w:rsidRDefault="009F71FD">
      <w:pPr>
        <w:jc w:val="both"/>
        <w:rPr>
          <w:rFonts w:ascii="Arial" w:hAnsi="Arial"/>
          <w:color w:val="auto"/>
          <w:sz w:val="22"/>
        </w:rPr>
      </w:pPr>
      <w:r w:rsidRPr="00EC1906">
        <w:rPr>
          <w:rFonts w:ascii="Arial" w:hAnsi="Arial"/>
          <w:color w:val="auto"/>
          <w:sz w:val="22"/>
        </w:rPr>
        <w:fldChar w:fldCharType="end"/>
      </w:r>
    </w:p>
    <w:p w14:paraId="29662556" w14:textId="77777777" w:rsidR="009F71FD" w:rsidRPr="00EC1906" w:rsidRDefault="009F71FD">
      <w:pPr>
        <w:jc w:val="both"/>
        <w:rPr>
          <w:rFonts w:ascii="Arial" w:hAnsi="Arial"/>
          <w:color w:val="auto"/>
          <w:sz w:val="22"/>
        </w:rPr>
      </w:pPr>
      <w:r w:rsidRPr="00EC1906">
        <w:rPr>
          <w:rFonts w:ascii="Arial" w:hAnsi="Arial"/>
          <w:color w:val="auto"/>
          <w:sz w:val="22"/>
        </w:rPr>
        <w:br w:type="page"/>
        <w:t>__________________________________________________________________</w:t>
      </w:r>
      <w:r w:rsidR="00972C3A" w:rsidRPr="00EC1906">
        <w:rPr>
          <w:rFonts w:ascii="Arial" w:hAnsi="Arial"/>
          <w:color w:val="auto"/>
          <w:sz w:val="22"/>
        </w:rPr>
        <w:t>_</w:t>
      </w:r>
    </w:p>
    <w:p w14:paraId="4EB32889" w14:textId="77777777" w:rsidR="009F71FD" w:rsidRPr="00EC1906" w:rsidRDefault="009F71FD">
      <w:pPr>
        <w:jc w:val="both"/>
        <w:rPr>
          <w:rFonts w:ascii="Arial" w:hAnsi="Arial"/>
          <w:color w:val="auto"/>
          <w:sz w:val="22"/>
        </w:rPr>
      </w:pP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t xml:space="preserve">  1</w:t>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r>
      <w:r w:rsidRPr="00EC1906">
        <w:rPr>
          <w:rFonts w:ascii="Arial" w:hAnsi="Arial"/>
          <w:color w:val="auto"/>
          <w:sz w:val="22"/>
        </w:rPr>
        <w:tab/>
        <w:t xml:space="preserve">           2</w:t>
      </w:r>
    </w:p>
    <w:p w14:paraId="4A26F6DF" w14:textId="77777777" w:rsidR="009F71FD" w:rsidRPr="00EC1906" w:rsidRDefault="009F71FD">
      <w:pPr>
        <w:jc w:val="both"/>
        <w:rPr>
          <w:rFonts w:ascii="Arial" w:hAnsi="Arial"/>
          <w:color w:val="auto"/>
          <w:sz w:val="22"/>
        </w:rPr>
      </w:pPr>
      <w:r w:rsidRPr="00EC1906">
        <w:rPr>
          <w:rFonts w:ascii="Arial" w:hAnsi="Arial"/>
          <w:color w:val="auto"/>
          <w:sz w:val="22"/>
        </w:rPr>
        <w:t>__________________________________________________________________</w:t>
      </w:r>
      <w:r w:rsidR="00972C3A" w:rsidRPr="00EC1906">
        <w:rPr>
          <w:rFonts w:ascii="Arial" w:hAnsi="Arial"/>
          <w:color w:val="auto"/>
          <w:sz w:val="22"/>
        </w:rPr>
        <w:t>_</w:t>
      </w:r>
    </w:p>
    <w:p w14:paraId="53D9A074" w14:textId="77777777" w:rsidR="009F71FD" w:rsidRPr="00EC1906" w:rsidRDefault="009F71FD">
      <w:pPr>
        <w:jc w:val="both"/>
        <w:rPr>
          <w:rFonts w:ascii="Arial" w:hAnsi="Arial"/>
          <w:color w:val="auto"/>
          <w:sz w:val="22"/>
        </w:rPr>
      </w:pPr>
    </w:p>
    <w:p w14:paraId="5EED5B01" w14:textId="77777777" w:rsidR="009F71FD" w:rsidRPr="00EC1906" w:rsidRDefault="009F71FD">
      <w:pPr>
        <w:pStyle w:val="Heading2"/>
      </w:pPr>
      <w:r w:rsidRPr="00EC1906">
        <w:t>II. NOTEIKUMU PIELIKUMI</w:t>
      </w:r>
    </w:p>
    <w:p w14:paraId="52C91F89" w14:textId="77777777" w:rsidR="009F71FD" w:rsidRPr="00EC1906" w:rsidRDefault="009F71FD">
      <w:pPr>
        <w:jc w:val="both"/>
        <w:rPr>
          <w:rFonts w:ascii="Arial" w:hAnsi="Arial"/>
          <w:color w:val="auto"/>
          <w:sz w:val="22"/>
        </w:rPr>
      </w:pPr>
    </w:p>
    <w:p w14:paraId="210F0A98" w14:textId="21D8ECDA" w:rsidR="00123A9B" w:rsidRDefault="00712DCE" w:rsidP="001E629F">
      <w:pPr>
        <w:numPr>
          <w:ilvl w:val="0"/>
          <w:numId w:val="1"/>
        </w:numPr>
        <w:tabs>
          <w:tab w:val="left" w:pos="1276"/>
          <w:tab w:val="left" w:pos="7938"/>
        </w:tabs>
        <w:ind w:left="1276" w:right="652" w:hanging="1276"/>
        <w:rPr>
          <w:rFonts w:ascii="Arial" w:hAnsi="Arial"/>
          <w:color w:val="auto"/>
          <w:sz w:val="22"/>
        </w:rPr>
      </w:pPr>
      <w:bookmarkStart w:id="0" w:name="_Hlk139457693"/>
      <w:r w:rsidRPr="00712DCE">
        <w:rPr>
          <w:rFonts w:ascii="Arial" w:hAnsi="Arial" w:hint="eastAsia"/>
          <w:color w:val="auto"/>
          <w:sz w:val="22"/>
        </w:rPr>
        <w:t>V</w:t>
      </w:r>
      <w:r>
        <w:rPr>
          <w:rFonts w:ascii="Arial" w:hAnsi="Arial"/>
          <w:color w:val="auto"/>
          <w:sz w:val="22"/>
        </w:rPr>
        <w:t>alsts a</w:t>
      </w:r>
      <w:r w:rsidR="00A60039" w:rsidRPr="00142957">
        <w:rPr>
          <w:rFonts w:ascii="Arial" w:hAnsi="Arial"/>
          <w:color w:val="auto"/>
          <w:sz w:val="22"/>
        </w:rPr>
        <w:t>kciju</w:t>
      </w:r>
      <w:r w:rsidR="00123A9B" w:rsidRPr="00142957">
        <w:rPr>
          <w:rFonts w:ascii="Arial" w:hAnsi="Arial"/>
          <w:color w:val="auto"/>
          <w:sz w:val="22"/>
        </w:rPr>
        <w:t xml:space="preserve"> </w:t>
      </w:r>
      <w:r w:rsidR="00C02E5B" w:rsidRPr="00142957">
        <w:rPr>
          <w:rFonts w:ascii="Arial" w:hAnsi="Arial"/>
          <w:color w:val="auto"/>
          <w:sz w:val="22"/>
        </w:rPr>
        <w:t xml:space="preserve">paketes </w:t>
      </w:r>
      <w:r w:rsidR="00123A9B" w:rsidRPr="00142957">
        <w:rPr>
          <w:rFonts w:ascii="Arial" w:hAnsi="Arial"/>
          <w:color w:val="auto"/>
          <w:sz w:val="22"/>
        </w:rPr>
        <w:t>pirkuma līguma projekt</w:t>
      </w:r>
      <w:r w:rsidR="00142957">
        <w:rPr>
          <w:rFonts w:ascii="Arial" w:hAnsi="Arial"/>
          <w:color w:val="auto"/>
          <w:sz w:val="22"/>
        </w:rPr>
        <w:t>s</w:t>
      </w:r>
      <w:r w:rsidR="00A05627" w:rsidRPr="00EC1906">
        <w:rPr>
          <w:rFonts w:ascii="Arial" w:hAnsi="Arial"/>
          <w:color w:val="auto"/>
          <w:sz w:val="22"/>
        </w:rPr>
        <w:tab/>
      </w:r>
      <w:r w:rsidR="007D7AB2">
        <w:rPr>
          <w:rFonts w:ascii="Arial" w:hAnsi="Arial"/>
          <w:color w:val="auto"/>
          <w:sz w:val="22"/>
        </w:rPr>
        <w:t>1</w:t>
      </w:r>
      <w:r w:rsidR="00A15A16">
        <w:rPr>
          <w:rFonts w:ascii="Arial" w:hAnsi="Arial"/>
          <w:color w:val="auto"/>
          <w:sz w:val="22"/>
        </w:rPr>
        <w:t>7</w:t>
      </w:r>
    </w:p>
    <w:p w14:paraId="56D53033" w14:textId="7B84A8C8" w:rsidR="00712DCE" w:rsidRPr="00EC1906" w:rsidRDefault="00712DCE" w:rsidP="001E629F">
      <w:pPr>
        <w:numPr>
          <w:ilvl w:val="0"/>
          <w:numId w:val="1"/>
        </w:numPr>
        <w:tabs>
          <w:tab w:val="left" w:pos="1276"/>
          <w:tab w:val="left" w:pos="7938"/>
        </w:tabs>
        <w:ind w:left="1276" w:right="652" w:hanging="1276"/>
        <w:rPr>
          <w:rFonts w:ascii="Arial" w:hAnsi="Arial"/>
          <w:color w:val="auto"/>
          <w:sz w:val="22"/>
        </w:rPr>
      </w:pPr>
      <w:r>
        <w:rPr>
          <w:rFonts w:ascii="Arial" w:hAnsi="Arial"/>
          <w:color w:val="auto"/>
          <w:sz w:val="22"/>
        </w:rPr>
        <w:t xml:space="preserve"> </w:t>
      </w:r>
      <w:r w:rsidRPr="00712DCE">
        <w:rPr>
          <w:rFonts w:ascii="Arial" w:hAnsi="Arial" w:hint="eastAsia"/>
          <w:color w:val="auto"/>
          <w:sz w:val="22"/>
        </w:rPr>
        <w:t>P</w:t>
      </w:r>
      <w:r>
        <w:rPr>
          <w:rFonts w:ascii="Arial" w:hAnsi="Arial"/>
          <w:color w:val="auto"/>
          <w:sz w:val="22"/>
        </w:rPr>
        <w:t>ašvaldības akciju paketes pirkuma līguma projekts</w:t>
      </w:r>
      <w:r w:rsidRPr="00EC1906">
        <w:rPr>
          <w:rFonts w:ascii="Arial" w:hAnsi="Arial"/>
          <w:color w:val="auto"/>
          <w:sz w:val="22"/>
        </w:rPr>
        <w:tab/>
      </w:r>
      <w:r w:rsidR="00A23BC0">
        <w:rPr>
          <w:rFonts w:ascii="Arial" w:hAnsi="Arial"/>
          <w:color w:val="auto"/>
          <w:sz w:val="22"/>
        </w:rPr>
        <w:t>2</w:t>
      </w:r>
      <w:r w:rsidR="00D47FFE">
        <w:rPr>
          <w:rFonts w:ascii="Arial" w:hAnsi="Arial"/>
          <w:color w:val="auto"/>
          <w:sz w:val="22"/>
        </w:rPr>
        <w:t>1</w:t>
      </w:r>
    </w:p>
    <w:p w14:paraId="591631C0" w14:textId="453DDE72" w:rsidR="006C2F67" w:rsidRPr="00EC1906" w:rsidRDefault="006C2F67" w:rsidP="001E629F">
      <w:pPr>
        <w:numPr>
          <w:ilvl w:val="0"/>
          <w:numId w:val="1"/>
        </w:numPr>
        <w:tabs>
          <w:tab w:val="left" w:pos="1276"/>
          <w:tab w:val="left" w:pos="7938"/>
        </w:tabs>
        <w:ind w:left="1276" w:right="652" w:hanging="1276"/>
        <w:rPr>
          <w:rFonts w:ascii="Arial" w:hAnsi="Arial"/>
          <w:color w:val="auto"/>
          <w:sz w:val="22"/>
        </w:rPr>
      </w:pPr>
      <w:r w:rsidRPr="00EC1906">
        <w:rPr>
          <w:rFonts w:ascii="Arial" w:hAnsi="Arial"/>
          <w:color w:val="auto"/>
          <w:sz w:val="22"/>
        </w:rPr>
        <w:t>Juridiskas personas klienta anketa</w:t>
      </w:r>
      <w:r w:rsidR="007C2D4F" w:rsidRPr="00EC1906">
        <w:rPr>
          <w:rFonts w:ascii="Arial" w:hAnsi="Arial"/>
          <w:color w:val="auto"/>
          <w:sz w:val="22"/>
        </w:rPr>
        <w:tab/>
      </w:r>
      <w:r w:rsidR="0025483F">
        <w:rPr>
          <w:rFonts w:ascii="Arial" w:hAnsi="Arial"/>
          <w:color w:val="auto"/>
          <w:sz w:val="22"/>
        </w:rPr>
        <w:t>25</w:t>
      </w:r>
    </w:p>
    <w:p w14:paraId="059DC376" w14:textId="19E46213" w:rsidR="00727F5D" w:rsidRDefault="006C2F67" w:rsidP="001E629F">
      <w:pPr>
        <w:numPr>
          <w:ilvl w:val="0"/>
          <w:numId w:val="1"/>
        </w:numPr>
        <w:tabs>
          <w:tab w:val="left" w:pos="1276"/>
          <w:tab w:val="left" w:pos="7938"/>
        </w:tabs>
        <w:ind w:left="1276" w:right="652" w:hanging="1276"/>
        <w:rPr>
          <w:rFonts w:ascii="Arial" w:hAnsi="Arial"/>
          <w:color w:val="auto"/>
          <w:sz w:val="22"/>
        </w:rPr>
      </w:pPr>
      <w:r w:rsidRPr="00EC1906">
        <w:rPr>
          <w:rFonts w:ascii="Arial" w:hAnsi="Arial"/>
          <w:color w:val="auto"/>
          <w:sz w:val="22"/>
        </w:rPr>
        <w:t>Fiziskas personas klienta anketa</w:t>
      </w:r>
      <w:r w:rsidR="00CB7CEC">
        <w:rPr>
          <w:rFonts w:ascii="Arial" w:hAnsi="Arial"/>
          <w:color w:val="auto"/>
          <w:sz w:val="22"/>
        </w:rPr>
        <w:tab/>
        <w:t>2</w:t>
      </w:r>
      <w:r w:rsidR="0025483F">
        <w:rPr>
          <w:rFonts w:ascii="Arial" w:hAnsi="Arial"/>
          <w:color w:val="auto"/>
          <w:sz w:val="22"/>
        </w:rPr>
        <w:t>7</w:t>
      </w:r>
    </w:p>
    <w:bookmarkEnd w:id="0"/>
    <w:p w14:paraId="0978B9E9" w14:textId="77777777" w:rsidR="00972C3A" w:rsidRPr="00EC1906" w:rsidRDefault="00972C3A">
      <w:pPr>
        <w:jc w:val="both"/>
        <w:rPr>
          <w:rFonts w:ascii="Arial" w:hAnsi="Arial"/>
          <w:color w:val="auto"/>
          <w:sz w:val="22"/>
        </w:rPr>
      </w:pPr>
    </w:p>
    <w:p w14:paraId="7780E40D" w14:textId="77777777" w:rsidR="00972C3A" w:rsidRPr="00EC1906" w:rsidRDefault="00972C3A">
      <w:pPr>
        <w:jc w:val="both"/>
        <w:rPr>
          <w:rFonts w:ascii="Arial" w:hAnsi="Arial"/>
          <w:color w:val="auto"/>
          <w:sz w:val="22"/>
        </w:rPr>
      </w:pPr>
    </w:p>
    <w:p w14:paraId="26B9C0B5" w14:textId="27219E4A" w:rsidR="00972C3A" w:rsidRPr="00EC1906" w:rsidRDefault="00972C3A" w:rsidP="00972C3A">
      <w:pPr>
        <w:rPr>
          <w:rFonts w:ascii="Arial" w:hAnsi="Arial"/>
          <w:b/>
          <w:color w:val="auto"/>
          <w:sz w:val="22"/>
        </w:rPr>
      </w:pPr>
      <w:r w:rsidRPr="00EC1906">
        <w:rPr>
          <w:rFonts w:ascii="Arial" w:hAnsi="Arial"/>
          <w:b/>
          <w:color w:val="auto"/>
          <w:sz w:val="22"/>
        </w:rPr>
        <w:t>III. NOTEIKUMIEM PIEVIENOTIE DOKUMENTI</w:t>
      </w:r>
      <w:r w:rsidR="00E218C3">
        <w:rPr>
          <w:rFonts w:ascii="Arial" w:hAnsi="Arial"/>
          <w:b/>
          <w:color w:val="auto"/>
          <w:sz w:val="22"/>
        </w:rPr>
        <w:tab/>
      </w:r>
      <w:r w:rsidR="00E218C3">
        <w:rPr>
          <w:rFonts w:ascii="Arial" w:hAnsi="Arial"/>
          <w:b/>
          <w:color w:val="auto"/>
          <w:sz w:val="22"/>
        </w:rPr>
        <w:tab/>
      </w:r>
      <w:r w:rsidR="00E218C3">
        <w:rPr>
          <w:rFonts w:ascii="Arial" w:hAnsi="Arial"/>
          <w:b/>
          <w:color w:val="auto"/>
          <w:sz w:val="22"/>
        </w:rPr>
        <w:tab/>
      </w:r>
      <w:r w:rsidR="00E218C3">
        <w:rPr>
          <w:rFonts w:ascii="Arial" w:hAnsi="Arial"/>
          <w:b/>
          <w:color w:val="auto"/>
          <w:sz w:val="22"/>
        </w:rPr>
        <w:tab/>
      </w:r>
    </w:p>
    <w:p w14:paraId="3F22AE81" w14:textId="77777777" w:rsidR="00972C3A" w:rsidRPr="00EC1906" w:rsidRDefault="00972C3A" w:rsidP="00972C3A">
      <w:pPr>
        <w:rPr>
          <w:rFonts w:ascii="Arial" w:hAnsi="Arial"/>
          <w:color w:val="auto"/>
          <w:sz w:val="22"/>
        </w:rPr>
      </w:pPr>
    </w:p>
    <w:p w14:paraId="4372F66B" w14:textId="4A6AEC24" w:rsidR="00FA3452" w:rsidRPr="006173FF" w:rsidRDefault="00972C3A" w:rsidP="00FA3452">
      <w:pPr>
        <w:numPr>
          <w:ilvl w:val="0"/>
          <w:numId w:val="14"/>
        </w:numPr>
        <w:tabs>
          <w:tab w:val="left" w:pos="7938"/>
        </w:tabs>
        <w:ind w:right="651"/>
        <w:rPr>
          <w:rFonts w:ascii="Arial" w:hAnsi="Arial"/>
          <w:color w:val="auto"/>
          <w:sz w:val="22"/>
        </w:rPr>
      </w:pPr>
      <w:bookmarkStart w:id="1" w:name="_Hlk139457585"/>
      <w:r w:rsidRPr="006173FF">
        <w:rPr>
          <w:rFonts w:ascii="Arial" w:hAnsi="Arial"/>
          <w:color w:val="auto"/>
          <w:sz w:val="22"/>
        </w:rPr>
        <w:t>Sabiedrība</w:t>
      </w:r>
      <w:r w:rsidR="00E858E5" w:rsidRPr="006173FF">
        <w:rPr>
          <w:rFonts w:ascii="Arial" w:hAnsi="Arial"/>
          <w:color w:val="auto"/>
          <w:sz w:val="22"/>
        </w:rPr>
        <w:t xml:space="preserve">s </w:t>
      </w:r>
      <w:r w:rsidR="00FA3452" w:rsidRPr="006173FF">
        <w:rPr>
          <w:rFonts w:ascii="Arial" w:hAnsi="Arial"/>
          <w:color w:val="auto"/>
          <w:sz w:val="22"/>
        </w:rPr>
        <w:t>statūti</w:t>
      </w:r>
      <w:r w:rsidR="00FA3452" w:rsidRPr="006173FF">
        <w:rPr>
          <w:rFonts w:ascii="Arial" w:hAnsi="Arial"/>
          <w:color w:val="auto"/>
          <w:sz w:val="22"/>
        </w:rPr>
        <w:tab/>
      </w:r>
      <w:r w:rsidR="00F165A3" w:rsidRPr="006173FF">
        <w:rPr>
          <w:rFonts w:ascii="Arial" w:hAnsi="Arial"/>
          <w:color w:val="auto"/>
          <w:sz w:val="22"/>
        </w:rPr>
        <w:t>29</w:t>
      </w:r>
    </w:p>
    <w:p w14:paraId="0FB76793" w14:textId="41168AA8" w:rsidR="00F165A3" w:rsidRPr="006173FF" w:rsidRDefault="00F165A3" w:rsidP="00FA3452">
      <w:pPr>
        <w:numPr>
          <w:ilvl w:val="0"/>
          <w:numId w:val="15"/>
        </w:numPr>
        <w:tabs>
          <w:tab w:val="left" w:pos="7938"/>
        </w:tabs>
        <w:ind w:right="651"/>
        <w:rPr>
          <w:rFonts w:ascii="Arial" w:hAnsi="Arial"/>
          <w:color w:val="auto"/>
          <w:sz w:val="22"/>
        </w:rPr>
      </w:pPr>
      <w:r w:rsidRPr="006173FF">
        <w:rPr>
          <w:rFonts w:ascii="Arial" w:hAnsi="Arial"/>
          <w:color w:val="auto"/>
          <w:sz w:val="22"/>
        </w:rPr>
        <w:t>Lursoft izziņa</w:t>
      </w:r>
      <w:r w:rsidRPr="006173FF">
        <w:rPr>
          <w:rFonts w:ascii="Arial" w:hAnsi="Arial"/>
          <w:color w:val="auto"/>
          <w:sz w:val="22"/>
        </w:rPr>
        <w:tab/>
      </w:r>
      <w:r w:rsidR="007062DE" w:rsidRPr="006173FF">
        <w:rPr>
          <w:rFonts w:ascii="Arial" w:hAnsi="Arial"/>
          <w:color w:val="auto"/>
          <w:sz w:val="22"/>
        </w:rPr>
        <w:t>31</w:t>
      </w:r>
    </w:p>
    <w:p w14:paraId="2C643027" w14:textId="664820A9" w:rsidR="00FA3452" w:rsidRPr="006173FF" w:rsidRDefault="00FA3452" w:rsidP="00FA3452">
      <w:pPr>
        <w:numPr>
          <w:ilvl w:val="0"/>
          <w:numId w:val="15"/>
        </w:numPr>
        <w:tabs>
          <w:tab w:val="left" w:pos="7938"/>
        </w:tabs>
        <w:ind w:right="651"/>
        <w:rPr>
          <w:rFonts w:ascii="Arial" w:hAnsi="Arial"/>
          <w:color w:val="auto"/>
          <w:sz w:val="22"/>
        </w:rPr>
      </w:pPr>
      <w:r w:rsidRPr="006173FF">
        <w:rPr>
          <w:rFonts w:ascii="Arial" w:hAnsi="Arial"/>
          <w:color w:val="auto"/>
          <w:sz w:val="22"/>
        </w:rPr>
        <w:t>Ministru kabineta 2007.gada 26.aprīļa rīkojums Nr.228</w:t>
      </w:r>
      <w:r w:rsidRPr="006173FF">
        <w:rPr>
          <w:rFonts w:ascii="Arial" w:hAnsi="Arial"/>
          <w:color w:val="auto"/>
          <w:sz w:val="22"/>
        </w:rPr>
        <w:tab/>
      </w:r>
      <w:r w:rsidR="007062DE" w:rsidRPr="006173FF">
        <w:rPr>
          <w:rFonts w:ascii="Arial" w:hAnsi="Arial"/>
          <w:color w:val="auto"/>
          <w:sz w:val="22"/>
        </w:rPr>
        <w:t>34</w:t>
      </w:r>
    </w:p>
    <w:p w14:paraId="1A98145F" w14:textId="38555F9C" w:rsidR="00FA3452" w:rsidRPr="006173FF" w:rsidRDefault="000B7731" w:rsidP="00FA3452">
      <w:pPr>
        <w:numPr>
          <w:ilvl w:val="0"/>
          <w:numId w:val="15"/>
        </w:numPr>
        <w:tabs>
          <w:tab w:val="left" w:pos="7938"/>
        </w:tabs>
        <w:ind w:right="651"/>
        <w:rPr>
          <w:rFonts w:ascii="Arial" w:hAnsi="Arial"/>
          <w:color w:val="auto"/>
          <w:sz w:val="22"/>
        </w:rPr>
      </w:pPr>
      <w:r w:rsidRPr="006173FF">
        <w:rPr>
          <w:rFonts w:ascii="Arial" w:hAnsi="Arial"/>
          <w:color w:val="auto"/>
          <w:sz w:val="22"/>
        </w:rPr>
        <w:t>Daugavpils valstspilsētas pašvaldības dome</w:t>
      </w:r>
      <w:r w:rsidR="00FA3452" w:rsidRPr="006173FF">
        <w:rPr>
          <w:rFonts w:ascii="Arial" w:hAnsi="Arial"/>
          <w:color w:val="auto"/>
          <w:sz w:val="22"/>
        </w:rPr>
        <w:t xml:space="preserve">s </w:t>
      </w:r>
      <w:r w:rsidR="009C32AD" w:rsidRPr="006173FF">
        <w:rPr>
          <w:rFonts w:ascii="Arial" w:hAnsi="Arial"/>
          <w:color w:val="auto"/>
          <w:sz w:val="22"/>
        </w:rPr>
        <w:t>2014</w:t>
      </w:r>
      <w:r w:rsidR="00FA3452" w:rsidRPr="006173FF">
        <w:rPr>
          <w:rFonts w:ascii="Arial" w:hAnsi="Arial"/>
          <w:color w:val="auto"/>
          <w:sz w:val="22"/>
        </w:rPr>
        <w:t>.gada</w:t>
      </w:r>
      <w:r w:rsidR="009C32AD" w:rsidRPr="006173FF">
        <w:rPr>
          <w:rFonts w:ascii="Arial" w:hAnsi="Arial"/>
          <w:color w:val="auto"/>
          <w:sz w:val="22"/>
        </w:rPr>
        <w:t xml:space="preserve"> 30</w:t>
      </w:r>
      <w:r w:rsidR="00FA3452" w:rsidRPr="006173FF">
        <w:rPr>
          <w:rFonts w:ascii="Arial" w:hAnsi="Arial"/>
          <w:color w:val="auto"/>
          <w:sz w:val="22"/>
        </w:rPr>
        <w:t>.</w:t>
      </w:r>
      <w:r w:rsidR="009C32AD" w:rsidRPr="006173FF">
        <w:rPr>
          <w:rFonts w:ascii="Arial" w:hAnsi="Arial"/>
          <w:color w:val="auto"/>
          <w:sz w:val="22"/>
        </w:rPr>
        <w:t>aprīļa</w:t>
      </w:r>
      <w:r w:rsidR="00FA3452" w:rsidRPr="006173FF">
        <w:rPr>
          <w:rFonts w:ascii="Arial" w:hAnsi="Arial"/>
          <w:color w:val="auto"/>
          <w:sz w:val="22"/>
        </w:rPr>
        <w:t xml:space="preserve"> lēmums Nr.</w:t>
      </w:r>
      <w:r w:rsidR="009C32AD" w:rsidRPr="006173FF">
        <w:rPr>
          <w:rFonts w:ascii="Arial" w:hAnsi="Arial"/>
          <w:color w:val="auto"/>
          <w:sz w:val="22"/>
        </w:rPr>
        <w:t>247</w:t>
      </w:r>
      <w:r w:rsidR="00FA3452" w:rsidRPr="006173FF">
        <w:rPr>
          <w:rFonts w:ascii="Arial" w:hAnsi="Arial"/>
          <w:color w:val="auto"/>
          <w:sz w:val="22"/>
        </w:rPr>
        <w:t xml:space="preserve"> (protokols Nr.</w:t>
      </w:r>
      <w:r w:rsidR="009C32AD" w:rsidRPr="006173FF">
        <w:rPr>
          <w:rFonts w:ascii="Arial" w:hAnsi="Arial"/>
          <w:color w:val="auto"/>
          <w:sz w:val="22"/>
        </w:rPr>
        <w:t>11</w:t>
      </w:r>
      <w:r w:rsidR="00FA3452" w:rsidRPr="006173FF">
        <w:rPr>
          <w:rFonts w:ascii="Arial" w:hAnsi="Arial"/>
          <w:color w:val="auto"/>
          <w:sz w:val="22"/>
        </w:rPr>
        <w:t xml:space="preserve">, </w:t>
      </w:r>
      <w:r w:rsidR="009C32AD" w:rsidRPr="006173FF">
        <w:rPr>
          <w:rFonts w:ascii="Arial" w:hAnsi="Arial"/>
          <w:color w:val="auto"/>
          <w:sz w:val="22"/>
        </w:rPr>
        <w:t>1</w:t>
      </w:r>
      <w:r w:rsidR="00FA3452" w:rsidRPr="006173FF">
        <w:rPr>
          <w:rFonts w:ascii="Arial" w:hAnsi="Arial"/>
          <w:color w:val="auto"/>
          <w:sz w:val="22"/>
        </w:rPr>
        <w:t>.</w:t>
      </w:r>
      <w:r w:rsidR="00FA3452" w:rsidRPr="006173FF">
        <w:rPr>
          <w:rFonts w:ascii="Arial" w:hAnsi="Arial" w:cs="Arial"/>
          <w:color w:val="auto"/>
          <w:sz w:val="22"/>
        </w:rPr>
        <w:t>§</w:t>
      </w:r>
      <w:r w:rsidR="00FA3452" w:rsidRPr="006173FF">
        <w:rPr>
          <w:rFonts w:ascii="Arial" w:hAnsi="Arial"/>
          <w:color w:val="auto"/>
          <w:sz w:val="22"/>
        </w:rPr>
        <w:t>)</w:t>
      </w:r>
      <w:r w:rsidR="00FA3452" w:rsidRPr="006173FF">
        <w:rPr>
          <w:rFonts w:ascii="Arial" w:hAnsi="Arial"/>
          <w:color w:val="auto"/>
          <w:sz w:val="22"/>
        </w:rPr>
        <w:tab/>
      </w:r>
      <w:r w:rsidR="007062DE" w:rsidRPr="006173FF">
        <w:rPr>
          <w:rFonts w:ascii="Arial" w:hAnsi="Arial"/>
          <w:color w:val="auto"/>
          <w:sz w:val="22"/>
        </w:rPr>
        <w:t>38</w:t>
      </w:r>
    </w:p>
    <w:p w14:paraId="57524FEF" w14:textId="783B645A" w:rsidR="00FA3452" w:rsidRPr="006173FF" w:rsidRDefault="00FA3452" w:rsidP="00FA3452">
      <w:pPr>
        <w:numPr>
          <w:ilvl w:val="0"/>
          <w:numId w:val="16"/>
        </w:numPr>
        <w:tabs>
          <w:tab w:val="left" w:pos="7938"/>
        </w:tabs>
        <w:ind w:right="651"/>
        <w:rPr>
          <w:rFonts w:ascii="Arial" w:hAnsi="Arial"/>
          <w:color w:val="auto"/>
          <w:sz w:val="22"/>
        </w:rPr>
      </w:pPr>
      <w:r w:rsidRPr="006173FF">
        <w:rPr>
          <w:rFonts w:ascii="Arial" w:hAnsi="Arial"/>
          <w:color w:val="auto"/>
          <w:sz w:val="22"/>
        </w:rPr>
        <w:t>Sabiedrības 2022.gada pārskats</w:t>
      </w:r>
      <w:r w:rsidRPr="006173FF">
        <w:rPr>
          <w:rFonts w:ascii="Arial" w:hAnsi="Arial"/>
          <w:color w:val="auto"/>
          <w:sz w:val="22"/>
        </w:rPr>
        <w:tab/>
      </w:r>
      <w:r w:rsidR="00F165A3" w:rsidRPr="006173FF">
        <w:rPr>
          <w:rFonts w:ascii="Arial" w:hAnsi="Arial"/>
          <w:color w:val="auto"/>
          <w:sz w:val="22"/>
        </w:rPr>
        <w:t>3</w:t>
      </w:r>
      <w:r w:rsidR="007062DE" w:rsidRPr="006173FF">
        <w:rPr>
          <w:rFonts w:ascii="Arial" w:hAnsi="Arial"/>
          <w:color w:val="auto"/>
          <w:sz w:val="22"/>
        </w:rPr>
        <w:t>9</w:t>
      </w:r>
    </w:p>
    <w:p w14:paraId="0BD17259" w14:textId="2ED95C36" w:rsidR="00FA3452" w:rsidRPr="006173FF" w:rsidRDefault="00FA3452" w:rsidP="00FA3452">
      <w:pPr>
        <w:numPr>
          <w:ilvl w:val="0"/>
          <w:numId w:val="16"/>
        </w:numPr>
        <w:tabs>
          <w:tab w:val="left" w:pos="7938"/>
        </w:tabs>
        <w:ind w:right="651"/>
        <w:rPr>
          <w:rFonts w:ascii="Arial" w:hAnsi="Arial"/>
          <w:color w:val="auto"/>
          <w:sz w:val="22"/>
        </w:rPr>
      </w:pPr>
      <w:r w:rsidRPr="006173FF">
        <w:rPr>
          <w:rFonts w:ascii="Arial" w:hAnsi="Arial"/>
          <w:color w:val="auto"/>
          <w:sz w:val="22"/>
        </w:rPr>
        <w:t>Izraksti no akcionāru reģistra</w:t>
      </w:r>
      <w:r w:rsidRPr="006173FF">
        <w:rPr>
          <w:rFonts w:ascii="Arial" w:hAnsi="Arial"/>
          <w:color w:val="auto"/>
          <w:sz w:val="22"/>
        </w:rPr>
        <w:tab/>
      </w:r>
      <w:r w:rsidR="007062DE" w:rsidRPr="006173FF">
        <w:rPr>
          <w:rFonts w:ascii="Arial" w:hAnsi="Arial"/>
          <w:color w:val="auto"/>
          <w:sz w:val="22"/>
        </w:rPr>
        <w:t>59</w:t>
      </w:r>
    </w:p>
    <w:p w14:paraId="79167821" w14:textId="36FF6AC7" w:rsidR="00F165A3" w:rsidRPr="006173FF" w:rsidRDefault="00683B6A" w:rsidP="00FA3452">
      <w:pPr>
        <w:numPr>
          <w:ilvl w:val="0"/>
          <w:numId w:val="16"/>
        </w:numPr>
        <w:tabs>
          <w:tab w:val="left" w:pos="7938"/>
        </w:tabs>
        <w:ind w:right="651"/>
        <w:rPr>
          <w:rFonts w:ascii="Arial" w:hAnsi="Arial"/>
          <w:color w:val="auto"/>
          <w:sz w:val="22"/>
        </w:rPr>
      </w:pPr>
      <w:r w:rsidRPr="006173FF">
        <w:rPr>
          <w:rFonts w:ascii="Arial" w:hAnsi="Arial"/>
          <w:color w:val="auto"/>
          <w:sz w:val="22"/>
        </w:rPr>
        <w:t>I</w:t>
      </w:r>
      <w:r w:rsidR="00F165A3" w:rsidRPr="006173FF">
        <w:rPr>
          <w:rFonts w:ascii="Arial" w:hAnsi="Arial"/>
          <w:color w:val="auto"/>
          <w:sz w:val="22"/>
        </w:rPr>
        <w:t>nformācija par Sabiedrību</w:t>
      </w:r>
      <w:r w:rsidR="00F165A3" w:rsidRPr="006173FF">
        <w:rPr>
          <w:rFonts w:ascii="Arial" w:hAnsi="Arial"/>
          <w:color w:val="auto"/>
          <w:sz w:val="22"/>
        </w:rPr>
        <w:tab/>
      </w:r>
      <w:r w:rsidR="007062DE" w:rsidRPr="006173FF">
        <w:rPr>
          <w:rFonts w:ascii="Arial" w:hAnsi="Arial"/>
          <w:color w:val="auto"/>
          <w:sz w:val="22"/>
        </w:rPr>
        <w:t>61</w:t>
      </w:r>
    </w:p>
    <w:bookmarkEnd w:id="1"/>
    <w:p w14:paraId="7DFF5640" w14:textId="471DC32C" w:rsidR="009F71FD" w:rsidRPr="006173FF" w:rsidRDefault="00972C3A" w:rsidP="00FA3452">
      <w:pPr>
        <w:numPr>
          <w:ilvl w:val="0"/>
          <w:numId w:val="2"/>
        </w:numPr>
        <w:tabs>
          <w:tab w:val="left" w:pos="7938"/>
        </w:tabs>
        <w:snapToGrid w:val="0"/>
        <w:ind w:left="284" w:right="652"/>
        <w:rPr>
          <w:rFonts w:ascii="Arial" w:hAnsi="Arial"/>
          <w:color w:val="auto"/>
          <w:sz w:val="22"/>
        </w:rPr>
      </w:pPr>
      <w:r w:rsidRPr="006173FF">
        <w:rPr>
          <w:rFonts w:ascii="Arial" w:hAnsi="Arial"/>
          <w:color w:val="auto"/>
          <w:sz w:val="22"/>
        </w:rPr>
        <w:br w:type="page"/>
      </w:r>
    </w:p>
    <w:p w14:paraId="479CE2F0" w14:textId="77777777" w:rsidR="009F71FD" w:rsidRPr="00EC1906" w:rsidRDefault="009F71FD">
      <w:pPr>
        <w:pStyle w:val="Heading1"/>
        <w:spacing w:before="0" w:after="0"/>
        <w:jc w:val="center"/>
        <w:rPr>
          <w:color w:val="auto"/>
          <w:sz w:val="22"/>
        </w:rPr>
      </w:pPr>
      <w:bookmarkStart w:id="2" w:name="_Toc386015601"/>
      <w:bookmarkStart w:id="3" w:name="_Toc386015624"/>
      <w:bookmarkStart w:id="4" w:name="_Toc500826706"/>
      <w:bookmarkStart w:id="5" w:name="_Hlk139454575"/>
      <w:r w:rsidRPr="00EC1906">
        <w:rPr>
          <w:color w:val="auto"/>
          <w:sz w:val="22"/>
        </w:rPr>
        <w:t xml:space="preserve">1. VISPĀRĪGAS ZIŅAS PAR </w:t>
      </w:r>
      <w:bookmarkEnd w:id="2"/>
      <w:bookmarkEnd w:id="3"/>
      <w:bookmarkEnd w:id="4"/>
      <w:r w:rsidR="00B40F00" w:rsidRPr="00EC1906">
        <w:rPr>
          <w:color w:val="auto"/>
          <w:sz w:val="22"/>
        </w:rPr>
        <w:t>SABIEDRĪBU</w:t>
      </w:r>
    </w:p>
    <w:p w14:paraId="68BAFD9B" w14:textId="77777777" w:rsidR="009F71FD" w:rsidRPr="00EC1906" w:rsidRDefault="009F71FD">
      <w:pPr>
        <w:ind w:firstLine="426"/>
        <w:jc w:val="both"/>
        <w:rPr>
          <w:rFonts w:ascii="Arial" w:hAnsi="Arial"/>
          <w:color w:val="auto"/>
          <w:sz w:val="22"/>
        </w:rPr>
      </w:pPr>
    </w:p>
    <w:p w14:paraId="68A01D24" w14:textId="77777777" w:rsidR="009F71FD" w:rsidRPr="00EC1906" w:rsidRDefault="009F71FD" w:rsidP="00A95365">
      <w:pPr>
        <w:spacing w:after="120"/>
        <w:jc w:val="both"/>
        <w:rPr>
          <w:rFonts w:ascii="Arial" w:hAnsi="Arial"/>
          <w:b/>
          <w:color w:val="auto"/>
          <w:sz w:val="22"/>
        </w:rPr>
      </w:pPr>
      <w:r w:rsidRPr="00EC1906">
        <w:rPr>
          <w:rFonts w:ascii="Arial" w:hAnsi="Arial"/>
          <w:b/>
          <w:color w:val="auto"/>
          <w:sz w:val="22"/>
        </w:rPr>
        <w:t xml:space="preserve">1.1. </w:t>
      </w:r>
      <w:r w:rsidR="00E53B00" w:rsidRPr="00EC1906">
        <w:rPr>
          <w:rFonts w:ascii="Arial" w:hAnsi="Arial"/>
          <w:b/>
          <w:color w:val="auto"/>
          <w:sz w:val="22"/>
        </w:rPr>
        <w:t>Sabiedrības</w:t>
      </w:r>
      <w:r w:rsidRPr="00EC1906">
        <w:rPr>
          <w:rFonts w:ascii="Arial" w:hAnsi="Arial"/>
          <w:b/>
          <w:color w:val="auto"/>
          <w:sz w:val="22"/>
        </w:rPr>
        <w:t xml:space="preserve"> nosaukums</w:t>
      </w:r>
    </w:p>
    <w:p w14:paraId="781F06E1" w14:textId="77777777" w:rsidR="00AD4421" w:rsidRDefault="00AD4421" w:rsidP="00AD4421">
      <w:pPr>
        <w:autoSpaceDE w:val="0"/>
        <w:autoSpaceDN w:val="0"/>
        <w:adjustRightInd w:val="0"/>
        <w:jc w:val="both"/>
        <w:rPr>
          <w:rFonts w:ascii="Arial" w:hAnsi="Arial"/>
          <w:color w:val="auto"/>
          <w:sz w:val="22"/>
        </w:rPr>
      </w:pPr>
      <w:r>
        <w:rPr>
          <w:rFonts w:ascii="Arial" w:hAnsi="Arial"/>
          <w:color w:val="auto"/>
          <w:sz w:val="22"/>
        </w:rPr>
        <w:t>Akciju sabiedrība “Daugavpils specializētais autotransporta uzņēmums” (turpmāk - Sabiedrība).</w:t>
      </w:r>
    </w:p>
    <w:bookmarkEnd w:id="5"/>
    <w:p w14:paraId="5957EF75" w14:textId="77777777" w:rsidR="00AD4421" w:rsidRPr="00AD4421" w:rsidRDefault="00AD4421" w:rsidP="00AD4421">
      <w:pPr>
        <w:jc w:val="both"/>
        <w:rPr>
          <w:rFonts w:ascii="Arial" w:hAnsi="Arial"/>
          <w:color w:val="auto"/>
          <w:sz w:val="22"/>
        </w:rPr>
      </w:pPr>
    </w:p>
    <w:p w14:paraId="1D8A2FF3" w14:textId="77777777" w:rsidR="00AD4421" w:rsidRDefault="00AD4421" w:rsidP="00AD4421">
      <w:pPr>
        <w:spacing w:after="120"/>
        <w:jc w:val="both"/>
        <w:rPr>
          <w:rFonts w:ascii="Arial" w:hAnsi="Arial"/>
          <w:b/>
          <w:color w:val="auto"/>
          <w:sz w:val="22"/>
        </w:rPr>
      </w:pPr>
      <w:r>
        <w:rPr>
          <w:rFonts w:ascii="Arial" w:hAnsi="Arial"/>
          <w:b/>
          <w:color w:val="auto"/>
          <w:sz w:val="22"/>
        </w:rPr>
        <w:t>1.2. Sabiedrības reģistrācija Uzņēmumu reģistrā</w:t>
      </w:r>
    </w:p>
    <w:p w14:paraId="595E4BF3" w14:textId="77777777" w:rsidR="00AD4421" w:rsidRDefault="00AD4421" w:rsidP="00AD4421">
      <w:pPr>
        <w:jc w:val="both"/>
        <w:rPr>
          <w:rFonts w:ascii="Arial" w:hAnsi="Arial"/>
          <w:color w:val="auto"/>
          <w:sz w:val="22"/>
        </w:rPr>
      </w:pPr>
      <w:r>
        <w:rPr>
          <w:rFonts w:ascii="Arial" w:hAnsi="Arial"/>
          <w:color w:val="auto"/>
          <w:sz w:val="22"/>
        </w:rPr>
        <w:t xml:space="preserve">1.2.1. Sabiedrība reģistrēta Uzņēmumu reģistrā 1991.gada 30.novembrī. </w:t>
      </w:r>
    </w:p>
    <w:p w14:paraId="11949ED8" w14:textId="77777777" w:rsidR="00AD4421" w:rsidRDefault="00AD4421" w:rsidP="00AD4421">
      <w:pPr>
        <w:jc w:val="both"/>
        <w:rPr>
          <w:rFonts w:ascii="Arial" w:hAnsi="Arial"/>
          <w:color w:val="auto"/>
          <w:sz w:val="22"/>
        </w:rPr>
      </w:pPr>
      <w:r>
        <w:rPr>
          <w:rFonts w:ascii="Arial" w:hAnsi="Arial"/>
          <w:color w:val="auto"/>
          <w:sz w:val="22"/>
        </w:rPr>
        <w:t xml:space="preserve">1.2.2. Reģistrācijas </w:t>
      </w:r>
      <w:r w:rsidRPr="000A010A">
        <w:rPr>
          <w:rFonts w:ascii="Arial" w:hAnsi="Arial"/>
          <w:color w:val="auto"/>
          <w:sz w:val="22"/>
        </w:rPr>
        <w:t xml:space="preserve">datums komercreģistrā – 2004.gada </w:t>
      </w:r>
      <w:r>
        <w:rPr>
          <w:rFonts w:ascii="Arial" w:hAnsi="Arial"/>
          <w:color w:val="auto"/>
          <w:sz w:val="22"/>
        </w:rPr>
        <w:t>20.maijs</w:t>
      </w:r>
      <w:r w:rsidRPr="000A010A">
        <w:rPr>
          <w:rFonts w:ascii="Arial" w:hAnsi="Arial"/>
          <w:color w:val="auto"/>
          <w:sz w:val="22"/>
        </w:rPr>
        <w:t>,</w:t>
      </w:r>
      <w:r>
        <w:rPr>
          <w:rFonts w:ascii="Arial" w:hAnsi="Arial"/>
          <w:color w:val="auto"/>
          <w:sz w:val="22"/>
        </w:rPr>
        <w:t xml:space="preserve"> vienotais reģistrācijas numurs – 41503002447.</w:t>
      </w:r>
    </w:p>
    <w:p w14:paraId="0D9E77B9" w14:textId="77777777" w:rsidR="00AD4421" w:rsidRDefault="00AD4421" w:rsidP="00AD4421">
      <w:pPr>
        <w:jc w:val="both"/>
        <w:rPr>
          <w:rFonts w:ascii="Arial" w:hAnsi="Arial"/>
          <w:b/>
          <w:color w:val="auto"/>
          <w:sz w:val="22"/>
        </w:rPr>
      </w:pPr>
    </w:p>
    <w:p w14:paraId="1363B0FA" w14:textId="77777777" w:rsidR="00AD4421" w:rsidRDefault="00AD4421" w:rsidP="00AD4421">
      <w:pPr>
        <w:spacing w:after="120"/>
        <w:jc w:val="both"/>
        <w:rPr>
          <w:rFonts w:ascii="Arial" w:hAnsi="Arial"/>
          <w:b/>
          <w:color w:val="auto"/>
          <w:sz w:val="22"/>
        </w:rPr>
      </w:pPr>
      <w:r>
        <w:rPr>
          <w:rFonts w:ascii="Arial" w:hAnsi="Arial"/>
          <w:b/>
          <w:color w:val="auto"/>
          <w:sz w:val="22"/>
        </w:rPr>
        <w:t xml:space="preserve">1.3. </w:t>
      </w:r>
      <w:r w:rsidRPr="00112C41">
        <w:rPr>
          <w:rFonts w:ascii="Arial" w:hAnsi="Arial"/>
          <w:b/>
          <w:color w:val="auto"/>
          <w:sz w:val="22"/>
        </w:rPr>
        <w:t>Sabiedrības</w:t>
      </w:r>
      <w:r>
        <w:rPr>
          <w:rFonts w:ascii="Arial" w:hAnsi="Arial"/>
          <w:b/>
          <w:color w:val="auto"/>
          <w:sz w:val="22"/>
        </w:rPr>
        <w:t xml:space="preserve"> juridiskā adrese un kontaktinformācija</w:t>
      </w:r>
    </w:p>
    <w:p w14:paraId="72892635" w14:textId="77777777" w:rsidR="00AD4421" w:rsidRDefault="00AD4421" w:rsidP="00AD4421">
      <w:pPr>
        <w:jc w:val="both"/>
        <w:rPr>
          <w:rFonts w:ascii="Arial" w:hAnsi="Arial"/>
          <w:color w:val="auto"/>
          <w:sz w:val="22"/>
        </w:rPr>
      </w:pPr>
      <w:r>
        <w:rPr>
          <w:rFonts w:ascii="Arial" w:hAnsi="Arial"/>
          <w:color w:val="auto"/>
          <w:sz w:val="22"/>
        </w:rPr>
        <w:t>Slāvu iela 6, Daugavpils, LV-5404.</w:t>
      </w:r>
    </w:p>
    <w:p w14:paraId="128BB2B9" w14:textId="77777777" w:rsidR="00AD4421" w:rsidRDefault="00AD4421" w:rsidP="00AD4421">
      <w:pPr>
        <w:jc w:val="both"/>
        <w:rPr>
          <w:rFonts w:ascii="Arial" w:hAnsi="Arial"/>
          <w:color w:val="auto"/>
          <w:sz w:val="22"/>
        </w:rPr>
      </w:pPr>
      <w:r>
        <w:rPr>
          <w:rFonts w:ascii="Arial" w:hAnsi="Arial"/>
          <w:color w:val="auto"/>
          <w:sz w:val="22"/>
        </w:rPr>
        <w:t xml:space="preserve">Telefons - 65444540, e-pasta adrese – </w:t>
      </w:r>
      <w:hyperlink r:id="rId8" w:history="1">
        <w:r w:rsidRPr="00B71667">
          <w:rPr>
            <w:rStyle w:val="Hyperlink"/>
            <w:rFonts w:ascii="Arial" w:hAnsi="Arial"/>
            <w:sz w:val="22"/>
          </w:rPr>
          <w:t>specatu@specatu.lv</w:t>
        </w:r>
      </w:hyperlink>
      <w:r>
        <w:rPr>
          <w:rFonts w:ascii="Arial" w:hAnsi="Arial"/>
          <w:color w:val="auto"/>
          <w:sz w:val="22"/>
        </w:rPr>
        <w:t>.</w:t>
      </w:r>
    </w:p>
    <w:p w14:paraId="1454133D" w14:textId="77777777" w:rsidR="00AD4421" w:rsidRDefault="00AD4421" w:rsidP="00AD4421">
      <w:pPr>
        <w:jc w:val="both"/>
        <w:rPr>
          <w:rFonts w:ascii="Arial" w:hAnsi="Arial"/>
          <w:color w:val="auto"/>
          <w:sz w:val="22"/>
        </w:rPr>
      </w:pPr>
      <w:r>
        <w:rPr>
          <w:rFonts w:ascii="Arial" w:hAnsi="Arial"/>
          <w:color w:val="auto"/>
          <w:sz w:val="22"/>
        </w:rPr>
        <w:t xml:space="preserve">Mājaslapas adrese: </w:t>
      </w:r>
      <w:hyperlink r:id="rId9" w:history="1">
        <w:r w:rsidRPr="00B71667">
          <w:rPr>
            <w:rStyle w:val="Hyperlink"/>
            <w:rFonts w:ascii="Arial" w:hAnsi="Arial"/>
            <w:sz w:val="22"/>
          </w:rPr>
          <w:t>www.specatu.lv</w:t>
        </w:r>
      </w:hyperlink>
      <w:r>
        <w:rPr>
          <w:rFonts w:ascii="Arial" w:hAnsi="Arial"/>
          <w:color w:val="auto"/>
          <w:sz w:val="22"/>
        </w:rPr>
        <w:t xml:space="preserve">. </w:t>
      </w:r>
    </w:p>
    <w:p w14:paraId="7872CF31" w14:textId="77777777" w:rsidR="00AD4421" w:rsidRDefault="00AD4421" w:rsidP="00AD4421">
      <w:pPr>
        <w:jc w:val="both"/>
        <w:rPr>
          <w:rFonts w:ascii="Arial" w:hAnsi="Arial"/>
          <w:color w:val="auto"/>
          <w:sz w:val="22"/>
        </w:rPr>
      </w:pPr>
    </w:p>
    <w:p w14:paraId="6783884E" w14:textId="77777777" w:rsidR="00AD4421" w:rsidRDefault="00AD4421" w:rsidP="00AD4421">
      <w:pPr>
        <w:spacing w:after="120"/>
        <w:jc w:val="both"/>
        <w:rPr>
          <w:rFonts w:ascii="Arial" w:hAnsi="Arial"/>
          <w:b/>
          <w:color w:val="auto"/>
          <w:sz w:val="22"/>
        </w:rPr>
      </w:pPr>
      <w:r>
        <w:rPr>
          <w:rFonts w:ascii="Arial" w:hAnsi="Arial"/>
          <w:b/>
          <w:color w:val="auto"/>
          <w:sz w:val="22"/>
        </w:rPr>
        <w:t xml:space="preserve">1.4. </w:t>
      </w:r>
      <w:r w:rsidRPr="00112C41">
        <w:rPr>
          <w:rFonts w:ascii="Arial" w:hAnsi="Arial"/>
          <w:b/>
          <w:color w:val="auto"/>
          <w:sz w:val="22"/>
        </w:rPr>
        <w:t>Sabiedrības</w:t>
      </w:r>
      <w:r>
        <w:rPr>
          <w:rFonts w:ascii="Arial" w:hAnsi="Arial"/>
          <w:b/>
          <w:color w:val="auto"/>
          <w:sz w:val="22"/>
        </w:rPr>
        <w:t xml:space="preserve"> galvenie darbības virzieni</w:t>
      </w:r>
    </w:p>
    <w:p w14:paraId="3C10FBC4" w14:textId="67F25AA8" w:rsidR="00AD4421" w:rsidRDefault="00AD4421" w:rsidP="00AD4421">
      <w:pPr>
        <w:jc w:val="both"/>
        <w:rPr>
          <w:rFonts w:ascii="Arial" w:hAnsi="Arial"/>
          <w:color w:val="auto"/>
          <w:sz w:val="22"/>
        </w:rPr>
      </w:pPr>
      <w:r>
        <w:rPr>
          <w:rFonts w:ascii="Arial" w:hAnsi="Arial"/>
          <w:color w:val="auto"/>
          <w:sz w:val="22"/>
        </w:rPr>
        <w:t>Sabiedrības komercdarbības veidi saskaņā ar NACE klasifikatoru, kas norādīti statūtos, ir grants un smilts karjeru izstrāde (08.12), atkritumu savākšana (38.1), ceļu un dzelzceļu būvniecība (42.1), automobiļu apkope un remonts (45.20), kravu pārvadājumi pa autoceļiem (49.4), sauszemes transporta palīgdarbības (52.21), kravu iekraušana un izkraušana (52.24), sava vai nomāta nekustamā īpašuma izīrēšana un pārvaldīšana(68.20), kravas automobiļu iznomāšana un ekspluatācijas līzings (71.12), pārējo darba mašīnu, iekārtu un materiālo līdzekļu iznomāšana un ekspluatācijas līzings (77.3), uzkopšanas darbība (81.2)</w:t>
      </w:r>
      <w:r w:rsidR="00FD56DF">
        <w:rPr>
          <w:rFonts w:ascii="Arial" w:hAnsi="Arial"/>
          <w:color w:val="auto"/>
          <w:sz w:val="22"/>
        </w:rPr>
        <w:t>.</w:t>
      </w:r>
    </w:p>
    <w:p w14:paraId="1F092DB2" w14:textId="77777777" w:rsidR="00AD4421" w:rsidRDefault="00AD4421" w:rsidP="00AD4421">
      <w:pPr>
        <w:jc w:val="both"/>
        <w:rPr>
          <w:rFonts w:ascii="Arial" w:hAnsi="Arial"/>
          <w:color w:val="auto"/>
          <w:sz w:val="22"/>
        </w:rPr>
      </w:pPr>
    </w:p>
    <w:p w14:paraId="72976977" w14:textId="164AF282" w:rsidR="00AD4421" w:rsidRDefault="00AD4421" w:rsidP="00AD4421">
      <w:pPr>
        <w:jc w:val="both"/>
        <w:rPr>
          <w:rFonts w:ascii="Arial" w:hAnsi="Arial"/>
          <w:color w:val="auto"/>
          <w:sz w:val="22"/>
        </w:rPr>
      </w:pPr>
      <w:r>
        <w:rPr>
          <w:rFonts w:ascii="Arial" w:hAnsi="Arial"/>
          <w:color w:val="auto"/>
          <w:sz w:val="22"/>
        </w:rPr>
        <w:t xml:space="preserve">Statūtu kopija pievienota šiem </w:t>
      </w:r>
      <w:r w:rsidRPr="006173FF">
        <w:rPr>
          <w:rFonts w:ascii="Arial" w:hAnsi="Arial"/>
          <w:color w:val="auto"/>
          <w:sz w:val="22"/>
        </w:rPr>
        <w:t>Noteikumiem (</w:t>
      </w:r>
      <w:r w:rsidR="006173FF" w:rsidRPr="006173FF">
        <w:rPr>
          <w:rFonts w:ascii="Arial" w:hAnsi="Arial"/>
          <w:color w:val="auto"/>
          <w:sz w:val="22"/>
        </w:rPr>
        <w:t>29</w:t>
      </w:r>
      <w:r w:rsidRPr="006173FF">
        <w:rPr>
          <w:rFonts w:ascii="Arial" w:hAnsi="Arial"/>
          <w:color w:val="auto"/>
          <w:sz w:val="22"/>
        </w:rPr>
        <w:t>.lp.).</w:t>
      </w:r>
    </w:p>
    <w:p w14:paraId="35B5DD36" w14:textId="77777777" w:rsidR="00AD4421" w:rsidRPr="00AD4421" w:rsidRDefault="00AD4421" w:rsidP="00AD4421">
      <w:pPr>
        <w:jc w:val="both"/>
        <w:rPr>
          <w:rFonts w:ascii="Arial" w:hAnsi="Arial"/>
          <w:color w:val="auto"/>
          <w:sz w:val="22"/>
        </w:rPr>
      </w:pPr>
    </w:p>
    <w:p w14:paraId="1CF43883" w14:textId="77777777" w:rsidR="00AD4421" w:rsidRDefault="00AD4421" w:rsidP="00AD4421">
      <w:pPr>
        <w:spacing w:after="120"/>
        <w:jc w:val="both"/>
        <w:rPr>
          <w:rFonts w:ascii="Arial" w:hAnsi="Arial"/>
          <w:b/>
          <w:color w:val="auto"/>
          <w:sz w:val="22"/>
        </w:rPr>
      </w:pPr>
      <w:r>
        <w:rPr>
          <w:rFonts w:ascii="Arial" w:hAnsi="Arial"/>
          <w:b/>
          <w:color w:val="auto"/>
          <w:sz w:val="22"/>
        </w:rPr>
        <w:t xml:space="preserve">1.5. </w:t>
      </w:r>
      <w:r w:rsidRPr="00112C41">
        <w:rPr>
          <w:rFonts w:ascii="Arial" w:hAnsi="Arial"/>
          <w:b/>
          <w:color w:val="auto"/>
          <w:sz w:val="22"/>
        </w:rPr>
        <w:t xml:space="preserve">Sabiedrībā </w:t>
      </w:r>
      <w:r>
        <w:rPr>
          <w:rFonts w:ascii="Arial" w:hAnsi="Arial"/>
          <w:b/>
          <w:color w:val="auto"/>
          <w:sz w:val="22"/>
        </w:rPr>
        <w:t>strādājošo skaits</w:t>
      </w:r>
      <w:r>
        <w:rPr>
          <w:rFonts w:ascii="Arial" w:hAnsi="Arial"/>
          <w:b/>
          <w:color w:val="auto"/>
          <w:sz w:val="22"/>
        </w:rPr>
        <w:tab/>
      </w:r>
    </w:p>
    <w:p w14:paraId="6028AF89" w14:textId="3B7035B4" w:rsidR="00AD4421" w:rsidRDefault="00AD4421" w:rsidP="00AD4421">
      <w:pPr>
        <w:jc w:val="both"/>
        <w:rPr>
          <w:rFonts w:ascii="Arial" w:hAnsi="Arial"/>
          <w:color w:val="auto"/>
          <w:sz w:val="22"/>
        </w:rPr>
      </w:pPr>
      <w:r w:rsidRPr="006371B7">
        <w:rPr>
          <w:rFonts w:ascii="Arial" w:hAnsi="Arial"/>
          <w:color w:val="auto"/>
          <w:sz w:val="22"/>
        </w:rPr>
        <w:t>20</w:t>
      </w:r>
      <w:r w:rsidR="003B289E">
        <w:rPr>
          <w:rFonts w:ascii="Arial" w:hAnsi="Arial"/>
          <w:color w:val="auto"/>
          <w:sz w:val="22"/>
        </w:rPr>
        <w:t>22</w:t>
      </w:r>
      <w:r w:rsidRPr="006371B7">
        <w:rPr>
          <w:rFonts w:ascii="Arial" w:hAnsi="Arial"/>
          <w:color w:val="auto"/>
          <w:sz w:val="22"/>
        </w:rPr>
        <w:t xml:space="preserve">.gada vidējais nodarbināto skaits </w:t>
      </w:r>
      <w:r w:rsidRPr="003B289E">
        <w:rPr>
          <w:rFonts w:ascii="Arial" w:hAnsi="Arial"/>
          <w:color w:val="auto"/>
          <w:sz w:val="22"/>
        </w:rPr>
        <w:t xml:space="preserve">Sabiedrībā </w:t>
      </w:r>
      <w:r w:rsidR="00485E77">
        <w:rPr>
          <w:rFonts w:ascii="Arial" w:hAnsi="Arial"/>
          <w:color w:val="auto"/>
          <w:sz w:val="22"/>
        </w:rPr>
        <w:t>–</w:t>
      </w:r>
      <w:r w:rsidRPr="003B289E">
        <w:rPr>
          <w:rFonts w:ascii="Arial" w:hAnsi="Arial"/>
          <w:color w:val="auto"/>
          <w:sz w:val="22"/>
        </w:rPr>
        <w:t xml:space="preserve"> 1</w:t>
      </w:r>
      <w:r w:rsidR="003B289E" w:rsidRPr="003B289E">
        <w:rPr>
          <w:rFonts w:ascii="Arial" w:hAnsi="Arial"/>
          <w:color w:val="auto"/>
          <w:sz w:val="22"/>
        </w:rPr>
        <w:t>02</w:t>
      </w:r>
      <w:r w:rsidR="009F799E">
        <w:rPr>
          <w:rFonts w:ascii="Arial" w:hAnsi="Arial"/>
          <w:color w:val="auto"/>
          <w:sz w:val="22"/>
        </w:rPr>
        <w:t>.</w:t>
      </w:r>
    </w:p>
    <w:p w14:paraId="261E28FF" w14:textId="77777777" w:rsidR="009F71FD" w:rsidRDefault="009F71FD" w:rsidP="00AD4421">
      <w:pPr>
        <w:jc w:val="both"/>
        <w:rPr>
          <w:rFonts w:ascii="Arial" w:hAnsi="Arial"/>
          <w:color w:val="auto"/>
          <w:sz w:val="22"/>
        </w:rPr>
      </w:pPr>
    </w:p>
    <w:p w14:paraId="6921B0A6" w14:textId="77777777" w:rsidR="00AD4421" w:rsidRPr="00EC1906" w:rsidRDefault="00AD4421" w:rsidP="00AD4421">
      <w:pPr>
        <w:jc w:val="both"/>
        <w:rPr>
          <w:rFonts w:ascii="Arial" w:hAnsi="Arial"/>
          <w:color w:val="auto"/>
          <w:sz w:val="22"/>
        </w:rPr>
      </w:pPr>
    </w:p>
    <w:p w14:paraId="6E177F86" w14:textId="77777777" w:rsidR="00A95365" w:rsidRPr="00EC1906" w:rsidRDefault="009F71FD">
      <w:pPr>
        <w:jc w:val="center"/>
        <w:rPr>
          <w:rFonts w:ascii="Arial" w:hAnsi="Arial"/>
          <w:color w:val="auto"/>
          <w:sz w:val="22"/>
        </w:rPr>
      </w:pPr>
      <w:r w:rsidRPr="00EC1906">
        <w:rPr>
          <w:rFonts w:ascii="Arial" w:hAnsi="Arial"/>
          <w:color w:val="auto"/>
          <w:sz w:val="22"/>
        </w:rPr>
        <w:tab/>
      </w:r>
    </w:p>
    <w:p w14:paraId="16841D0F" w14:textId="77777777" w:rsidR="009F71FD" w:rsidRPr="00EC1906" w:rsidRDefault="009F71FD">
      <w:pPr>
        <w:jc w:val="center"/>
        <w:rPr>
          <w:rFonts w:ascii="Arial" w:hAnsi="Arial"/>
          <w:color w:val="auto"/>
          <w:sz w:val="22"/>
        </w:rPr>
      </w:pPr>
      <w:r w:rsidRPr="00EC1906">
        <w:rPr>
          <w:rFonts w:ascii="Arial" w:hAnsi="Arial"/>
          <w:color w:val="auto"/>
          <w:sz w:val="22"/>
        </w:rPr>
        <w:t>*</w:t>
      </w:r>
      <w:r w:rsidRPr="00EC1906">
        <w:rPr>
          <w:rFonts w:ascii="Arial" w:hAnsi="Arial"/>
          <w:color w:val="auto"/>
          <w:sz w:val="22"/>
        </w:rPr>
        <w:tab/>
        <w:t>*</w:t>
      </w:r>
      <w:r w:rsidRPr="00EC1906">
        <w:rPr>
          <w:rFonts w:ascii="Arial" w:hAnsi="Arial"/>
          <w:color w:val="auto"/>
          <w:sz w:val="22"/>
        </w:rPr>
        <w:tab/>
        <w:t>*</w:t>
      </w:r>
    </w:p>
    <w:p w14:paraId="655B9925" w14:textId="77777777" w:rsidR="00DF5A36" w:rsidRPr="00EC1906" w:rsidRDefault="009F71FD" w:rsidP="00DF5A36">
      <w:pPr>
        <w:ind w:firstLine="426"/>
        <w:jc w:val="center"/>
        <w:rPr>
          <w:rFonts w:ascii="Arial" w:hAnsi="Arial"/>
          <w:color w:val="auto"/>
          <w:sz w:val="22"/>
        </w:rPr>
      </w:pPr>
      <w:r w:rsidRPr="00EC1906">
        <w:rPr>
          <w:rFonts w:ascii="Arial" w:hAnsi="Arial"/>
          <w:color w:val="auto"/>
          <w:sz w:val="22"/>
        </w:rPr>
        <w:br w:type="page"/>
      </w:r>
      <w:bookmarkStart w:id="6" w:name="_Toc386015603"/>
      <w:bookmarkStart w:id="7" w:name="_Toc386015626"/>
      <w:bookmarkStart w:id="8" w:name="_Toc500826708"/>
    </w:p>
    <w:p w14:paraId="060F1256" w14:textId="77777777" w:rsidR="009F71FD" w:rsidRPr="00EC1906" w:rsidRDefault="00DF5A36" w:rsidP="00DF5A36">
      <w:pPr>
        <w:ind w:firstLine="426"/>
        <w:jc w:val="center"/>
        <w:rPr>
          <w:rFonts w:ascii="Arial" w:hAnsi="Arial" w:cs="Arial"/>
          <w:b/>
          <w:color w:val="auto"/>
          <w:sz w:val="22"/>
        </w:rPr>
      </w:pPr>
      <w:r w:rsidRPr="00EC1906">
        <w:rPr>
          <w:rFonts w:ascii="Arial" w:hAnsi="Arial" w:cs="Arial"/>
          <w:b/>
          <w:color w:val="auto"/>
          <w:sz w:val="22"/>
        </w:rPr>
        <w:t xml:space="preserve">2. SABIEDRĪBAS </w:t>
      </w:r>
      <w:r w:rsidR="006A6830" w:rsidRPr="00EC1906">
        <w:rPr>
          <w:rFonts w:ascii="Arial" w:hAnsi="Arial" w:cs="Arial"/>
          <w:b/>
          <w:color w:val="auto"/>
          <w:sz w:val="22"/>
        </w:rPr>
        <w:t xml:space="preserve">KAPITĀLA DAĻU </w:t>
      </w:r>
      <w:r w:rsidRPr="00EC1906">
        <w:rPr>
          <w:rFonts w:ascii="Arial" w:hAnsi="Arial" w:cs="Arial"/>
          <w:b/>
          <w:color w:val="auto"/>
          <w:sz w:val="22"/>
        </w:rPr>
        <w:t xml:space="preserve"> </w:t>
      </w:r>
      <w:r w:rsidR="009F71FD" w:rsidRPr="00EC1906">
        <w:rPr>
          <w:rFonts w:ascii="Arial" w:hAnsi="Arial" w:cs="Arial"/>
          <w:b/>
          <w:color w:val="auto"/>
          <w:sz w:val="22"/>
        </w:rPr>
        <w:t>NODOŠANA P</w:t>
      </w:r>
      <w:r w:rsidRPr="00EC1906">
        <w:rPr>
          <w:rFonts w:ascii="Arial" w:hAnsi="Arial" w:cs="Arial"/>
          <w:b/>
          <w:color w:val="auto"/>
          <w:sz w:val="22"/>
        </w:rPr>
        <w:t>ĀRDOŠANAI</w:t>
      </w:r>
      <w:bookmarkEnd w:id="6"/>
      <w:bookmarkEnd w:id="7"/>
      <w:bookmarkEnd w:id="8"/>
      <w:r w:rsidR="00B5363F" w:rsidRPr="00EC1906">
        <w:rPr>
          <w:rFonts w:ascii="Arial" w:hAnsi="Arial" w:cs="Arial"/>
          <w:b/>
          <w:color w:val="auto"/>
          <w:sz w:val="22"/>
        </w:rPr>
        <w:t>, PĀRDOŠANAS ORGANIZĀCIJA</w:t>
      </w:r>
    </w:p>
    <w:p w14:paraId="0B3F2451" w14:textId="77777777" w:rsidR="00A95365" w:rsidRPr="00EC1906" w:rsidRDefault="00A95365" w:rsidP="00A95365">
      <w:pPr>
        <w:jc w:val="both"/>
        <w:rPr>
          <w:rFonts w:ascii="Arial" w:hAnsi="Arial"/>
          <w:color w:val="auto"/>
          <w:sz w:val="22"/>
        </w:rPr>
      </w:pPr>
    </w:p>
    <w:p w14:paraId="4AF07081" w14:textId="247A73EE" w:rsidR="00671E24" w:rsidRPr="006571DF" w:rsidRDefault="00671E24" w:rsidP="00671E24">
      <w:pPr>
        <w:autoSpaceDE w:val="0"/>
        <w:autoSpaceDN w:val="0"/>
        <w:adjustRightInd w:val="0"/>
        <w:jc w:val="both"/>
        <w:rPr>
          <w:rFonts w:ascii="Arial" w:hAnsi="Arial" w:cs="Arial"/>
          <w:color w:val="auto"/>
          <w:sz w:val="22"/>
          <w:szCs w:val="22"/>
          <w:lang w:eastAsia="zh-CN"/>
        </w:rPr>
      </w:pPr>
      <w:r w:rsidRPr="006571DF">
        <w:rPr>
          <w:rFonts w:ascii="Arial" w:hAnsi="Arial" w:cs="Arial"/>
          <w:color w:val="auto"/>
          <w:sz w:val="22"/>
          <w:szCs w:val="22"/>
          <w:lang w:eastAsia="zh-CN"/>
        </w:rPr>
        <w:t xml:space="preserve">2.1. Ar Ministru kabineta 2007.gada 26.aprīļa rīkojumu Nr.228 “Par valsts pensiju speciālajam budžetam nodoto kapitālsabiedrību kapitāla daļu pārdošanu” pārdošanai tika nodotas 12 054 valsts pensiju speciālajam budžetam nodotās akcijas jeb 3,2% no Sabiedrības pamatkapitāla (pēc Sabiedrības pamatkapitāla denominācijas – 12 251 </w:t>
      </w:r>
      <w:r w:rsidR="00722040" w:rsidRPr="006571DF">
        <w:rPr>
          <w:rFonts w:ascii="Arial" w:hAnsi="Arial" w:cs="Arial"/>
          <w:color w:val="auto"/>
          <w:sz w:val="22"/>
          <w:szCs w:val="22"/>
          <w:lang w:eastAsia="zh-CN"/>
        </w:rPr>
        <w:t>akcija</w:t>
      </w:r>
      <w:r w:rsidRPr="006571DF">
        <w:rPr>
          <w:rFonts w:ascii="Arial" w:hAnsi="Arial" w:cs="Arial"/>
          <w:color w:val="auto"/>
          <w:sz w:val="22"/>
          <w:szCs w:val="22"/>
          <w:lang w:eastAsia="zh-CN"/>
        </w:rPr>
        <w:t>) (turpmāk – Valsts akciju pakete).</w:t>
      </w:r>
    </w:p>
    <w:p w14:paraId="1A771510" w14:textId="77777777" w:rsidR="00671E24" w:rsidRPr="006571DF" w:rsidRDefault="00671E24" w:rsidP="00671E24">
      <w:pPr>
        <w:autoSpaceDE w:val="0"/>
        <w:autoSpaceDN w:val="0"/>
        <w:adjustRightInd w:val="0"/>
        <w:jc w:val="both"/>
        <w:rPr>
          <w:rFonts w:ascii="Arial" w:hAnsi="Arial" w:cs="Arial"/>
          <w:color w:val="auto"/>
          <w:sz w:val="22"/>
          <w:szCs w:val="22"/>
          <w:lang w:eastAsia="zh-CN"/>
        </w:rPr>
      </w:pPr>
    </w:p>
    <w:p w14:paraId="49BA4154" w14:textId="246AFBA3" w:rsidR="00671E24" w:rsidRPr="006571DF" w:rsidRDefault="00671E24" w:rsidP="00671E24">
      <w:pPr>
        <w:autoSpaceDE w:val="0"/>
        <w:autoSpaceDN w:val="0"/>
        <w:adjustRightInd w:val="0"/>
        <w:jc w:val="both"/>
        <w:rPr>
          <w:rFonts w:ascii="Arial" w:hAnsi="Arial" w:cs="Arial"/>
          <w:color w:val="auto"/>
          <w:sz w:val="22"/>
          <w:szCs w:val="22"/>
          <w:lang w:eastAsia="zh-CN"/>
        </w:rPr>
      </w:pPr>
      <w:r w:rsidRPr="006571DF">
        <w:rPr>
          <w:rFonts w:ascii="Arial" w:hAnsi="Arial" w:cs="Arial"/>
          <w:color w:val="auto"/>
          <w:sz w:val="22"/>
          <w:szCs w:val="22"/>
          <w:lang w:eastAsia="zh-CN"/>
        </w:rPr>
        <w:t xml:space="preserve">2007.gada 26.aprīļa rīkojums Nr.228 pievienots </w:t>
      </w:r>
      <w:r w:rsidR="006571DF" w:rsidRPr="006571DF">
        <w:rPr>
          <w:rFonts w:ascii="Arial" w:eastAsiaTheme="minorEastAsia" w:hAnsi="Arial" w:cs="Arial"/>
          <w:color w:val="auto"/>
          <w:sz w:val="22"/>
          <w:szCs w:val="22"/>
          <w:lang w:eastAsia="zh-CN"/>
        </w:rPr>
        <w:t>š</w:t>
      </w:r>
      <w:r w:rsidRPr="006571DF">
        <w:rPr>
          <w:rFonts w:ascii="Arial" w:hAnsi="Arial" w:cs="Arial"/>
          <w:color w:val="auto"/>
          <w:sz w:val="22"/>
          <w:szCs w:val="22"/>
          <w:lang w:eastAsia="zh-CN"/>
        </w:rPr>
        <w:t xml:space="preserve">iem </w:t>
      </w:r>
      <w:r w:rsidRPr="006173FF">
        <w:rPr>
          <w:rFonts w:ascii="Arial" w:hAnsi="Arial" w:cs="Arial"/>
          <w:color w:val="auto"/>
          <w:sz w:val="22"/>
          <w:szCs w:val="22"/>
          <w:lang w:eastAsia="zh-CN"/>
        </w:rPr>
        <w:t>Noteikumiem (</w:t>
      </w:r>
      <w:r w:rsidR="006173FF" w:rsidRPr="006173FF">
        <w:rPr>
          <w:rFonts w:ascii="Arial" w:hAnsi="Arial" w:cs="Arial"/>
          <w:color w:val="auto"/>
          <w:sz w:val="22"/>
          <w:szCs w:val="22"/>
          <w:lang w:eastAsia="zh-CN"/>
        </w:rPr>
        <w:t>34</w:t>
      </w:r>
      <w:r w:rsidRPr="006173FF">
        <w:rPr>
          <w:rFonts w:ascii="Arial" w:hAnsi="Arial" w:cs="Arial"/>
          <w:color w:val="auto"/>
          <w:sz w:val="22"/>
          <w:szCs w:val="22"/>
          <w:lang w:eastAsia="zh-CN"/>
        </w:rPr>
        <w:t>.lp.).</w:t>
      </w:r>
    </w:p>
    <w:p w14:paraId="7F951701" w14:textId="77777777" w:rsidR="00671E24" w:rsidRPr="006571DF" w:rsidRDefault="00671E24" w:rsidP="00671E24">
      <w:pPr>
        <w:autoSpaceDE w:val="0"/>
        <w:autoSpaceDN w:val="0"/>
        <w:adjustRightInd w:val="0"/>
        <w:jc w:val="both"/>
        <w:rPr>
          <w:rFonts w:ascii="Arial" w:hAnsi="Arial" w:cs="Arial"/>
          <w:color w:val="auto"/>
          <w:sz w:val="22"/>
          <w:szCs w:val="22"/>
          <w:lang w:eastAsia="zh-CN"/>
        </w:rPr>
      </w:pPr>
    </w:p>
    <w:p w14:paraId="15A06BEA" w14:textId="51DA8120" w:rsidR="00671E24" w:rsidRPr="006571DF" w:rsidRDefault="00671E24" w:rsidP="00671E24">
      <w:pPr>
        <w:autoSpaceDE w:val="0"/>
        <w:autoSpaceDN w:val="0"/>
        <w:adjustRightInd w:val="0"/>
        <w:jc w:val="both"/>
        <w:rPr>
          <w:rFonts w:ascii="Arial" w:hAnsi="Arial" w:cs="Arial"/>
          <w:color w:val="auto"/>
          <w:sz w:val="22"/>
          <w:szCs w:val="22"/>
          <w:lang w:eastAsia="zh-CN"/>
        </w:rPr>
      </w:pPr>
      <w:r w:rsidRPr="006571DF">
        <w:rPr>
          <w:rFonts w:ascii="Arial" w:hAnsi="Arial" w:cs="Arial"/>
          <w:color w:val="auto"/>
          <w:sz w:val="22"/>
          <w:szCs w:val="22"/>
          <w:lang w:eastAsia="zh-CN"/>
        </w:rPr>
        <w:t xml:space="preserve">2.2. Ar </w:t>
      </w:r>
      <w:r w:rsidR="000B7731">
        <w:rPr>
          <w:rFonts w:ascii="Arial" w:hAnsi="Arial" w:cs="Arial"/>
          <w:color w:val="auto"/>
          <w:sz w:val="22"/>
          <w:szCs w:val="22"/>
          <w:lang w:eastAsia="zh-CN"/>
        </w:rPr>
        <w:t>Daugavpils valstspilsētas pašvaldības dome</w:t>
      </w:r>
      <w:r w:rsidRPr="006571DF">
        <w:rPr>
          <w:rFonts w:ascii="Arial" w:hAnsi="Arial" w:cs="Arial"/>
          <w:color w:val="auto"/>
          <w:sz w:val="22"/>
          <w:szCs w:val="22"/>
          <w:lang w:eastAsia="zh-CN"/>
        </w:rPr>
        <w:t xml:space="preserve">s 2014.gada 30.aprīļa lēmumu Nr.247 (protokols Nr.11, 1.§) pārdošanai tika nodotas </w:t>
      </w:r>
      <w:r w:rsidR="000B7731">
        <w:rPr>
          <w:rFonts w:ascii="Arial" w:hAnsi="Arial" w:cs="Arial"/>
          <w:color w:val="auto"/>
          <w:sz w:val="22"/>
          <w:szCs w:val="22"/>
          <w:lang w:eastAsia="zh-CN"/>
        </w:rPr>
        <w:t>Daugavpils valstspilsētas pašvaldības dome</w:t>
      </w:r>
      <w:r w:rsidRPr="006571DF">
        <w:rPr>
          <w:rFonts w:ascii="Arial" w:hAnsi="Arial" w:cs="Arial"/>
          <w:color w:val="auto"/>
          <w:sz w:val="22"/>
          <w:szCs w:val="22"/>
          <w:lang w:eastAsia="zh-CN"/>
        </w:rPr>
        <w:t>s īpašumā esošās 140 712 akcijas jeb 37,2% no sabiedrības pamatkapitāla (pēc Sabiedrības pamatkapitāla denominācijas – 143 011 akcijas) (turpmāk – Pašvaldības akciju pakete).</w:t>
      </w:r>
    </w:p>
    <w:p w14:paraId="4658AEDF" w14:textId="77777777" w:rsidR="00671E24" w:rsidRPr="006571DF" w:rsidRDefault="00671E24" w:rsidP="00671E24">
      <w:pPr>
        <w:autoSpaceDE w:val="0"/>
        <w:autoSpaceDN w:val="0"/>
        <w:adjustRightInd w:val="0"/>
        <w:jc w:val="both"/>
        <w:rPr>
          <w:rFonts w:ascii="Arial" w:hAnsi="Arial" w:cs="Arial"/>
          <w:color w:val="auto"/>
          <w:sz w:val="22"/>
          <w:szCs w:val="22"/>
          <w:lang w:eastAsia="zh-CN"/>
        </w:rPr>
      </w:pPr>
      <w:r w:rsidRPr="006571DF">
        <w:rPr>
          <w:rFonts w:ascii="Arial" w:hAnsi="Arial" w:cs="Arial"/>
          <w:color w:val="auto"/>
          <w:sz w:val="22"/>
          <w:szCs w:val="22"/>
          <w:lang w:eastAsia="zh-CN"/>
        </w:rPr>
        <w:t xml:space="preserve"> </w:t>
      </w:r>
    </w:p>
    <w:p w14:paraId="53398A0F" w14:textId="0234F255" w:rsidR="00671E24" w:rsidRPr="006571DF" w:rsidRDefault="000B7731" w:rsidP="00671E24">
      <w:pPr>
        <w:autoSpaceDE w:val="0"/>
        <w:autoSpaceDN w:val="0"/>
        <w:adjustRightInd w:val="0"/>
        <w:jc w:val="both"/>
        <w:rPr>
          <w:rFonts w:ascii="Arial" w:hAnsi="Arial" w:cs="Arial"/>
          <w:color w:val="auto"/>
          <w:sz w:val="22"/>
          <w:szCs w:val="22"/>
          <w:lang w:eastAsia="zh-CN"/>
        </w:rPr>
      </w:pPr>
      <w:r>
        <w:rPr>
          <w:rFonts w:ascii="Arial" w:hAnsi="Arial" w:cs="Arial"/>
          <w:color w:val="auto"/>
          <w:sz w:val="22"/>
          <w:szCs w:val="22"/>
          <w:lang w:eastAsia="zh-CN"/>
        </w:rPr>
        <w:t>Daugavpils valstspilsētas pašvaldības dome</w:t>
      </w:r>
      <w:r w:rsidR="00671E24" w:rsidRPr="006571DF">
        <w:rPr>
          <w:rFonts w:ascii="Arial" w:hAnsi="Arial" w:cs="Arial"/>
          <w:color w:val="auto"/>
          <w:sz w:val="22"/>
          <w:szCs w:val="22"/>
          <w:lang w:eastAsia="zh-CN"/>
        </w:rPr>
        <w:t xml:space="preserve">s 2014.gada 30.aprīļa lēmums Nr.247 (protokols Nr.11, 1.§) pievienots šiem </w:t>
      </w:r>
      <w:r w:rsidR="00671E24" w:rsidRPr="006173FF">
        <w:rPr>
          <w:rFonts w:ascii="Arial" w:hAnsi="Arial" w:cs="Arial"/>
          <w:color w:val="auto"/>
          <w:sz w:val="22"/>
          <w:szCs w:val="22"/>
          <w:lang w:eastAsia="zh-CN"/>
        </w:rPr>
        <w:t>Noteikumiem (</w:t>
      </w:r>
      <w:r w:rsidR="006173FF" w:rsidRPr="006173FF">
        <w:rPr>
          <w:rFonts w:ascii="Arial" w:hAnsi="Arial" w:cs="Arial"/>
          <w:color w:val="auto"/>
          <w:sz w:val="22"/>
          <w:szCs w:val="22"/>
          <w:lang w:eastAsia="zh-CN"/>
        </w:rPr>
        <w:t>38</w:t>
      </w:r>
      <w:r w:rsidR="00671E24" w:rsidRPr="006173FF">
        <w:rPr>
          <w:rFonts w:ascii="Arial" w:hAnsi="Arial" w:cs="Arial"/>
          <w:color w:val="auto"/>
          <w:sz w:val="22"/>
          <w:szCs w:val="22"/>
          <w:lang w:eastAsia="zh-CN"/>
        </w:rPr>
        <w:t>.lp.).</w:t>
      </w:r>
    </w:p>
    <w:p w14:paraId="6172549D" w14:textId="05A8DF1A" w:rsidR="00671E24" w:rsidRPr="006571DF" w:rsidRDefault="00671E24" w:rsidP="00671E24">
      <w:pPr>
        <w:autoSpaceDE w:val="0"/>
        <w:autoSpaceDN w:val="0"/>
        <w:adjustRightInd w:val="0"/>
        <w:jc w:val="both"/>
        <w:rPr>
          <w:rFonts w:ascii="Arial" w:hAnsi="Arial" w:cs="Arial"/>
          <w:color w:val="auto"/>
          <w:sz w:val="22"/>
          <w:szCs w:val="22"/>
          <w:lang w:eastAsia="zh-CN"/>
        </w:rPr>
      </w:pPr>
    </w:p>
    <w:p w14:paraId="39BFF9A8" w14:textId="1D705F5E" w:rsidR="00671E24" w:rsidRPr="006571DF" w:rsidRDefault="00671E24" w:rsidP="00671E24">
      <w:pPr>
        <w:autoSpaceDE w:val="0"/>
        <w:autoSpaceDN w:val="0"/>
        <w:adjustRightInd w:val="0"/>
        <w:jc w:val="both"/>
        <w:rPr>
          <w:rFonts w:ascii="Arial" w:hAnsi="Arial" w:cs="Arial"/>
          <w:color w:val="auto"/>
          <w:sz w:val="22"/>
          <w:szCs w:val="22"/>
          <w:lang w:eastAsia="zh-CN"/>
        </w:rPr>
      </w:pPr>
      <w:r w:rsidRPr="006571DF">
        <w:rPr>
          <w:rFonts w:ascii="Arial" w:hAnsi="Arial" w:cs="Arial"/>
          <w:color w:val="auto"/>
          <w:sz w:val="22"/>
          <w:szCs w:val="22"/>
          <w:lang w:eastAsia="zh-CN"/>
        </w:rPr>
        <w:t xml:space="preserve">2.3. 2014.gada 19.jūnijā </w:t>
      </w:r>
      <w:r w:rsidR="000B7731">
        <w:rPr>
          <w:rFonts w:ascii="Arial" w:hAnsi="Arial" w:cs="Arial"/>
          <w:color w:val="auto"/>
          <w:sz w:val="22"/>
          <w:szCs w:val="22"/>
          <w:lang w:eastAsia="zh-CN"/>
        </w:rPr>
        <w:t>Daugavpils valstspilsētas pašvaldības dome</w:t>
      </w:r>
      <w:r w:rsidRPr="006571DF">
        <w:rPr>
          <w:rFonts w:ascii="Arial" w:hAnsi="Arial" w:cs="Arial"/>
          <w:color w:val="auto"/>
          <w:sz w:val="22"/>
          <w:szCs w:val="22"/>
          <w:lang w:eastAsia="zh-CN"/>
        </w:rPr>
        <w:t xml:space="preserve"> un SIA “Publisko aktīvu pārvaldītājs Possessor</w:t>
      </w:r>
      <w:r w:rsidR="0011763F">
        <w:rPr>
          <w:rFonts w:ascii="Arial" w:hAnsi="Arial" w:cs="Arial"/>
          <w:color w:val="auto"/>
          <w:sz w:val="22"/>
          <w:szCs w:val="22"/>
          <w:lang w:eastAsia="zh-CN"/>
        </w:rPr>
        <w:t>”</w:t>
      </w:r>
      <w:r w:rsidRPr="006571DF">
        <w:rPr>
          <w:rFonts w:ascii="Arial" w:hAnsi="Arial" w:cs="Arial"/>
          <w:color w:val="auto"/>
          <w:sz w:val="22"/>
          <w:szCs w:val="22"/>
          <w:lang w:eastAsia="zh-CN"/>
        </w:rPr>
        <w:t xml:space="preserve"> (turpmāk – Possessor) noslēdza līgumu par sadarbību Pašvaldības akciju paketes pārdošanā, saskaņā ar kuru Possessor tiek pilnvarots veikt Pašvaldības akciju paketes pārdošanu.</w:t>
      </w:r>
    </w:p>
    <w:p w14:paraId="15EFA8EE" w14:textId="77777777" w:rsidR="009F71FD" w:rsidRDefault="009F71FD" w:rsidP="00671E24">
      <w:pPr>
        <w:autoSpaceDE w:val="0"/>
        <w:autoSpaceDN w:val="0"/>
        <w:adjustRightInd w:val="0"/>
        <w:jc w:val="both"/>
        <w:rPr>
          <w:rFonts w:ascii="Arial" w:hAnsi="Arial" w:cs="Arial"/>
          <w:color w:val="auto"/>
          <w:sz w:val="22"/>
          <w:szCs w:val="22"/>
          <w:lang w:eastAsia="zh-CN"/>
        </w:rPr>
      </w:pPr>
    </w:p>
    <w:p w14:paraId="081C68E4" w14:textId="77777777" w:rsidR="006571DF" w:rsidRPr="006571DF" w:rsidRDefault="006571DF" w:rsidP="00671E24">
      <w:pPr>
        <w:autoSpaceDE w:val="0"/>
        <w:autoSpaceDN w:val="0"/>
        <w:adjustRightInd w:val="0"/>
        <w:jc w:val="both"/>
        <w:rPr>
          <w:rFonts w:ascii="Arial" w:hAnsi="Arial" w:cs="Arial"/>
          <w:color w:val="auto"/>
          <w:sz w:val="22"/>
          <w:szCs w:val="22"/>
          <w:lang w:eastAsia="zh-CN"/>
        </w:rPr>
      </w:pPr>
    </w:p>
    <w:p w14:paraId="2B10EADC" w14:textId="77777777" w:rsidR="009F71FD" w:rsidRPr="00EC1906" w:rsidRDefault="009F71FD">
      <w:pPr>
        <w:jc w:val="center"/>
        <w:rPr>
          <w:rFonts w:ascii="Arial" w:hAnsi="Arial"/>
          <w:color w:val="auto"/>
          <w:sz w:val="22"/>
        </w:rPr>
      </w:pPr>
    </w:p>
    <w:p w14:paraId="430EC1A1" w14:textId="77777777" w:rsidR="009F71FD" w:rsidRPr="00EC1906" w:rsidRDefault="009F71FD">
      <w:pPr>
        <w:jc w:val="center"/>
        <w:rPr>
          <w:rFonts w:ascii="Arial" w:hAnsi="Arial"/>
          <w:color w:val="auto"/>
          <w:sz w:val="22"/>
        </w:rPr>
      </w:pPr>
      <w:r w:rsidRPr="00EC1906">
        <w:rPr>
          <w:rFonts w:ascii="Arial" w:hAnsi="Arial"/>
          <w:color w:val="auto"/>
          <w:sz w:val="22"/>
        </w:rPr>
        <w:tab/>
        <w:t>*</w:t>
      </w:r>
      <w:r w:rsidRPr="00EC1906">
        <w:rPr>
          <w:rFonts w:ascii="Arial" w:hAnsi="Arial"/>
          <w:color w:val="auto"/>
          <w:sz w:val="22"/>
        </w:rPr>
        <w:tab/>
        <w:t>*</w:t>
      </w:r>
      <w:r w:rsidRPr="00EC1906">
        <w:rPr>
          <w:rFonts w:ascii="Arial" w:hAnsi="Arial"/>
          <w:color w:val="auto"/>
          <w:sz w:val="22"/>
        </w:rPr>
        <w:tab/>
        <w:t>*</w:t>
      </w:r>
    </w:p>
    <w:p w14:paraId="282710CF" w14:textId="77777777" w:rsidR="009F71FD" w:rsidRPr="00EC1906" w:rsidRDefault="009F71FD">
      <w:pPr>
        <w:ind w:firstLine="426"/>
        <w:jc w:val="center"/>
        <w:rPr>
          <w:rFonts w:ascii="Arial" w:hAnsi="Arial"/>
          <w:color w:val="auto"/>
          <w:sz w:val="22"/>
        </w:rPr>
      </w:pPr>
      <w:r w:rsidRPr="00EC1906">
        <w:rPr>
          <w:rFonts w:ascii="Arial" w:hAnsi="Arial"/>
          <w:color w:val="auto"/>
          <w:sz w:val="22"/>
        </w:rPr>
        <w:br w:type="page"/>
      </w:r>
    </w:p>
    <w:p w14:paraId="7DBCAE6F" w14:textId="1CF22677" w:rsidR="009F71FD" w:rsidRPr="00EC1906" w:rsidRDefault="00F0681F">
      <w:pPr>
        <w:pStyle w:val="Heading1"/>
        <w:spacing w:before="0" w:after="0"/>
        <w:jc w:val="center"/>
        <w:rPr>
          <w:color w:val="auto"/>
          <w:sz w:val="22"/>
        </w:rPr>
      </w:pPr>
      <w:bookmarkStart w:id="9" w:name="_Toc386015605"/>
      <w:bookmarkStart w:id="10" w:name="_Toc386015628"/>
      <w:bookmarkStart w:id="11" w:name="_Toc500826710"/>
      <w:r w:rsidRPr="00EC1906">
        <w:rPr>
          <w:color w:val="auto"/>
          <w:sz w:val="22"/>
        </w:rPr>
        <w:t>3</w:t>
      </w:r>
      <w:r w:rsidR="009F71FD" w:rsidRPr="00EC1906">
        <w:rPr>
          <w:color w:val="auto"/>
          <w:sz w:val="22"/>
        </w:rPr>
        <w:t xml:space="preserve">. </w:t>
      </w:r>
      <w:r w:rsidRPr="00EC1906">
        <w:rPr>
          <w:color w:val="auto"/>
          <w:sz w:val="22"/>
        </w:rPr>
        <w:t>SABIEDRĪBAS</w:t>
      </w:r>
      <w:r w:rsidR="009F71FD" w:rsidRPr="00EC1906">
        <w:rPr>
          <w:color w:val="auto"/>
          <w:sz w:val="22"/>
        </w:rPr>
        <w:t xml:space="preserve"> </w:t>
      </w:r>
      <w:r w:rsidR="00614F5D" w:rsidRPr="00EC1906">
        <w:rPr>
          <w:color w:val="auto"/>
          <w:sz w:val="22"/>
        </w:rPr>
        <w:t xml:space="preserve">PAMATKAPITĀLS, </w:t>
      </w:r>
      <w:r w:rsidR="00193A06">
        <w:rPr>
          <w:color w:val="auto"/>
          <w:sz w:val="22"/>
        </w:rPr>
        <w:t>AKCIONĀRI UN</w:t>
      </w:r>
      <w:r w:rsidR="00614F5D" w:rsidRPr="00EC1906">
        <w:rPr>
          <w:color w:val="auto"/>
          <w:sz w:val="22"/>
        </w:rPr>
        <w:t xml:space="preserve"> </w:t>
      </w:r>
      <w:r w:rsidR="009F71FD" w:rsidRPr="00EC1906">
        <w:rPr>
          <w:color w:val="auto"/>
          <w:sz w:val="22"/>
        </w:rPr>
        <w:t xml:space="preserve">SAIMNIECISKĀ DARBĪBA </w:t>
      </w:r>
      <w:bookmarkEnd w:id="9"/>
      <w:bookmarkEnd w:id="10"/>
      <w:bookmarkEnd w:id="11"/>
    </w:p>
    <w:p w14:paraId="4A7CE557" w14:textId="77777777" w:rsidR="009F71FD" w:rsidRPr="00EC1906" w:rsidRDefault="009F71FD">
      <w:pPr>
        <w:ind w:firstLine="426"/>
        <w:jc w:val="both"/>
        <w:rPr>
          <w:rFonts w:ascii="Arial" w:hAnsi="Arial"/>
          <w:color w:val="auto"/>
          <w:sz w:val="22"/>
        </w:rPr>
      </w:pPr>
    </w:p>
    <w:p w14:paraId="34770EC0" w14:textId="77777777" w:rsidR="009F71FD" w:rsidRPr="00EC1906" w:rsidRDefault="00F0681F" w:rsidP="00A95365">
      <w:pPr>
        <w:jc w:val="both"/>
        <w:rPr>
          <w:rFonts w:ascii="Arial" w:hAnsi="Arial"/>
          <w:b/>
          <w:color w:val="auto"/>
          <w:sz w:val="22"/>
        </w:rPr>
      </w:pPr>
      <w:r w:rsidRPr="00EC1906">
        <w:rPr>
          <w:rFonts w:ascii="Arial" w:hAnsi="Arial"/>
          <w:b/>
          <w:color w:val="auto"/>
          <w:sz w:val="22"/>
        </w:rPr>
        <w:t>3</w:t>
      </w:r>
      <w:r w:rsidR="009F71FD" w:rsidRPr="00EC1906">
        <w:rPr>
          <w:rFonts w:ascii="Arial" w:hAnsi="Arial"/>
          <w:b/>
          <w:color w:val="auto"/>
          <w:sz w:val="22"/>
        </w:rPr>
        <w:t xml:space="preserve">.1. </w:t>
      </w:r>
      <w:r w:rsidR="00C12C49" w:rsidRPr="00EC1906">
        <w:rPr>
          <w:rFonts w:ascii="Arial" w:hAnsi="Arial"/>
          <w:b/>
          <w:color w:val="auto"/>
          <w:sz w:val="22"/>
        </w:rPr>
        <w:t>P</w:t>
      </w:r>
      <w:r w:rsidR="009F71FD" w:rsidRPr="00EC1906">
        <w:rPr>
          <w:rFonts w:ascii="Arial" w:hAnsi="Arial"/>
          <w:b/>
          <w:color w:val="auto"/>
          <w:sz w:val="22"/>
        </w:rPr>
        <w:t>amatkapitāls</w:t>
      </w:r>
    </w:p>
    <w:p w14:paraId="567DB4EA" w14:textId="77777777" w:rsidR="00731252" w:rsidRPr="00EC1906" w:rsidRDefault="00731252" w:rsidP="00A95365">
      <w:pPr>
        <w:jc w:val="both"/>
        <w:rPr>
          <w:rFonts w:ascii="Arial" w:hAnsi="Arial"/>
          <w:b/>
          <w:color w:val="auto"/>
          <w:sz w:val="22"/>
        </w:rPr>
      </w:pPr>
    </w:p>
    <w:p w14:paraId="3A9502D0" w14:textId="4D58E21E" w:rsidR="00851726" w:rsidRDefault="00851726" w:rsidP="00851726">
      <w:pPr>
        <w:jc w:val="both"/>
        <w:rPr>
          <w:rFonts w:ascii="Arial" w:hAnsi="Arial"/>
          <w:color w:val="auto"/>
          <w:sz w:val="22"/>
        </w:rPr>
      </w:pPr>
      <w:r>
        <w:rPr>
          <w:rFonts w:ascii="Arial" w:hAnsi="Arial"/>
          <w:color w:val="auto"/>
          <w:sz w:val="22"/>
        </w:rPr>
        <w:t xml:space="preserve">Sabiedrības pamatkapitāls – </w:t>
      </w:r>
      <w:r w:rsidR="001B5F25" w:rsidRPr="001B5F25">
        <w:rPr>
          <w:rFonts w:ascii="Arial" w:hAnsi="Arial"/>
          <w:color w:val="auto"/>
          <w:sz w:val="22"/>
        </w:rPr>
        <w:t xml:space="preserve">538 512,80 </w:t>
      </w:r>
      <w:r w:rsidRPr="009164ED">
        <w:rPr>
          <w:rFonts w:ascii="Arial" w:hAnsi="Arial"/>
          <w:i/>
          <w:color w:val="auto"/>
          <w:sz w:val="22"/>
        </w:rPr>
        <w:t>euro</w:t>
      </w:r>
      <w:r>
        <w:rPr>
          <w:rFonts w:ascii="Arial" w:hAnsi="Arial"/>
          <w:color w:val="auto"/>
          <w:sz w:val="22"/>
        </w:rPr>
        <w:t>.</w:t>
      </w:r>
    </w:p>
    <w:p w14:paraId="0199B225" w14:textId="17E6E772" w:rsidR="00851726" w:rsidRDefault="00851726" w:rsidP="00851726">
      <w:pPr>
        <w:jc w:val="both"/>
        <w:rPr>
          <w:rFonts w:ascii="Arial" w:hAnsi="Arial"/>
          <w:color w:val="auto"/>
          <w:sz w:val="22"/>
        </w:rPr>
      </w:pPr>
      <w:r>
        <w:rPr>
          <w:rFonts w:ascii="Arial" w:hAnsi="Arial"/>
          <w:color w:val="auto"/>
          <w:sz w:val="22"/>
        </w:rPr>
        <w:t xml:space="preserve">Vienas </w:t>
      </w:r>
      <w:r w:rsidR="00722040">
        <w:rPr>
          <w:rFonts w:ascii="Arial" w:hAnsi="Arial"/>
          <w:color w:val="auto"/>
          <w:sz w:val="22"/>
        </w:rPr>
        <w:t>akcijas</w:t>
      </w:r>
      <w:r>
        <w:rPr>
          <w:rFonts w:ascii="Arial" w:hAnsi="Arial"/>
          <w:color w:val="auto"/>
          <w:sz w:val="22"/>
        </w:rPr>
        <w:t xml:space="preserve"> nominālvērtība – 1</w:t>
      </w:r>
      <w:r w:rsidR="001B5F25">
        <w:rPr>
          <w:rFonts w:ascii="Arial" w:hAnsi="Arial"/>
          <w:color w:val="auto"/>
          <w:sz w:val="22"/>
        </w:rPr>
        <w:t>,40</w:t>
      </w:r>
      <w:r>
        <w:rPr>
          <w:rFonts w:ascii="Arial" w:hAnsi="Arial"/>
          <w:color w:val="auto"/>
          <w:sz w:val="22"/>
        </w:rPr>
        <w:t xml:space="preserve"> </w:t>
      </w:r>
      <w:r w:rsidRPr="00731252">
        <w:rPr>
          <w:rFonts w:ascii="Arial" w:hAnsi="Arial"/>
          <w:i/>
          <w:iCs/>
          <w:color w:val="auto"/>
          <w:sz w:val="22"/>
        </w:rPr>
        <w:t>euro</w:t>
      </w:r>
      <w:r>
        <w:rPr>
          <w:rFonts w:ascii="Arial" w:hAnsi="Arial"/>
          <w:color w:val="auto"/>
          <w:sz w:val="22"/>
        </w:rPr>
        <w:t>.</w:t>
      </w:r>
    </w:p>
    <w:p w14:paraId="5E45EDB9" w14:textId="35FDE7BF" w:rsidR="00731252" w:rsidRPr="00EC1906" w:rsidRDefault="001B5F25" w:rsidP="00851726">
      <w:pPr>
        <w:jc w:val="both"/>
        <w:rPr>
          <w:rFonts w:ascii="Arial" w:hAnsi="Arial"/>
          <w:color w:val="auto"/>
          <w:sz w:val="22"/>
        </w:rPr>
      </w:pPr>
      <w:r>
        <w:rPr>
          <w:rFonts w:ascii="Arial" w:hAnsi="Arial"/>
          <w:color w:val="auto"/>
          <w:sz w:val="22"/>
        </w:rPr>
        <w:t>Akciju</w:t>
      </w:r>
      <w:r w:rsidR="00851726">
        <w:rPr>
          <w:rFonts w:ascii="Arial" w:hAnsi="Arial"/>
          <w:color w:val="auto"/>
          <w:sz w:val="22"/>
        </w:rPr>
        <w:t xml:space="preserve"> skaits – </w:t>
      </w:r>
      <w:r>
        <w:rPr>
          <w:rFonts w:ascii="Arial" w:hAnsi="Arial"/>
          <w:color w:val="auto"/>
          <w:sz w:val="22"/>
        </w:rPr>
        <w:t>3</w:t>
      </w:r>
      <w:r w:rsidR="00851726">
        <w:rPr>
          <w:rFonts w:ascii="Arial" w:hAnsi="Arial"/>
          <w:color w:val="auto"/>
          <w:sz w:val="22"/>
        </w:rPr>
        <w:t xml:space="preserve">84 </w:t>
      </w:r>
      <w:r>
        <w:rPr>
          <w:rFonts w:ascii="Arial" w:hAnsi="Arial"/>
          <w:color w:val="auto"/>
          <w:sz w:val="22"/>
        </w:rPr>
        <w:t>652</w:t>
      </w:r>
      <w:r w:rsidR="00731252" w:rsidRPr="00EC1906">
        <w:rPr>
          <w:rFonts w:ascii="Arial" w:hAnsi="Arial"/>
          <w:color w:val="auto"/>
          <w:sz w:val="22"/>
        </w:rPr>
        <w:t>.</w:t>
      </w:r>
      <w:r w:rsidR="0064238B">
        <w:rPr>
          <w:rFonts w:ascii="Arial" w:hAnsi="Arial"/>
          <w:color w:val="auto"/>
          <w:sz w:val="22"/>
        </w:rPr>
        <w:t xml:space="preserve"> Visas Sabiedrības  akcijas ir reģistrētas akcijas.</w:t>
      </w:r>
    </w:p>
    <w:p w14:paraId="3BBDBDA8" w14:textId="77777777" w:rsidR="009F71FD" w:rsidRPr="001B5F25" w:rsidRDefault="009F71FD" w:rsidP="001B5F25">
      <w:pPr>
        <w:jc w:val="both"/>
        <w:rPr>
          <w:rFonts w:ascii="Arial" w:hAnsi="Arial"/>
          <w:sz w:val="22"/>
        </w:rPr>
      </w:pPr>
    </w:p>
    <w:p w14:paraId="7EFA499D" w14:textId="77777777" w:rsidR="001B5F25" w:rsidRDefault="001B5F25" w:rsidP="001B5F25">
      <w:pPr>
        <w:jc w:val="both"/>
        <w:rPr>
          <w:rFonts w:ascii="Arial" w:hAnsi="Arial"/>
          <w:b/>
          <w:color w:val="auto"/>
          <w:sz w:val="22"/>
        </w:rPr>
      </w:pPr>
      <w:bookmarkStart w:id="12" w:name="_Hlk64275272"/>
      <w:r>
        <w:rPr>
          <w:rFonts w:ascii="Arial" w:hAnsi="Arial"/>
          <w:b/>
          <w:color w:val="auto"/>
          <w:sz w:val="22"/>
        </w:rPr>
        <w:t>3.2. Sabiedrības akcionāri</w:t>
      </w:r>
    </w:p>
    <w:p w14:paraId="20C19652" w14:textId="77777777" w:rsidR="001B5F25" w:rsidRPr="001B5F25" w:rsidRDefault="001B5F25" w:rsidP="001B5F25">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3827"/>
        <w:gridCol w:w="2602"/>
      </w:tblGrid>
      <w:tr w:rsidR="001B5F25" w:rsidRPr="00135BF7" w14:paraId="087E80F4" w14:textId="77777777" w:rsidTr="001B5F25">
        <w:tc>
          <w:tcPr>
            <w:tcW w:w="1243" w:type="dxa"/>
            <w:shd w:val="clear" w:color="auto" w:fill="auto"/>
          </w:tcPr>
          <w:p w14:paraId="62E708A4"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Nr. p.k.</w:t>
            </w:r>
          </w:p>
        </w:tc>
        <w:tc>
          <w:tcPr>
            <w:tcW w:w="3827" w:type="dxa"/>
            <w:shd w:val="clear" w:color="auto" w:fill="auto"/>
          </w:tcPr>
          <w:p w14:paraId="5443581D"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Akcionārs</w:t>
            </w:r>
          </w:p>
        </w:tc>
        <w:tc>
          <w:tcPr>
            <w:tcW w:w="2602" w:type="dxa"/>
            <w:shd w:val="clear" w:color="auto" w:fill="auto"/>
          </w:tcPr>
          <w:p w14:paraId="369836E3"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Īpatsvars pamatkapitālā</w:t>
            </w:r>
          </w:p>
        </w:tc>
      </w:tr>
      <w:tr w:rsidR="001B5F25" w:rsidRPr="00135BF7" w14:paraId="0F523521" w14:textId="77777777" w:rsidTr="001B5F25">
        <w:tc>
          <w:tcPr>
            <w:tcW w:w="1243" w:type="dxa"/>
            <w:shd w:val="clear" w:color="auto" w:fill="auto"/>
          </w:tcPr>
          <w:p w14:paraId="7825C5FD"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1.</w:t>
            </w:r>
          </w:p>
        </w:tc>
        <w:tc>
          <w:tcPr>
            <w:tcW w:w="3827" w:type="dxa"/>
            <w:shd w:val="clear" w:color="auto" w:fill="auto"/>
          </w:tcPr>
          <w:p w14:paraId="5C296156" w14:textId="46F6B8F6" w:rsidR="001B5F25" w:rsidRPr="00135BF7" w:rsidRDefault="00180634" w:rsidP="00C17CF1">
            <w:pPr>
              <w:spacing w:after="120"/>
              <w:jc w:val="center"/>
              <w:rPr>
                <w:rFonts w:ascii="Arial" w:hAnsi="Arial"/>
                <w:color w:val="auto"/>
                <w:sz w:val="22"/>
              </w:rPr>
            </w:pPr>
            <w:r w:rsidRPr="00180634">
              <w:rPr>
                <w:rFonts w:ascii="Arial" w:hAnsi="Arial" w:hint="eastAsia"/>
                <w:color w:val="auto"/>
                <w:sz w:val="22"/>
              </w:rPr>
              <w:t>Daugavpils valstspilsētas pašvaldība</w:t>
            </w:r>
          </w:p>
        </w:tc>
        <w:tc>
          <w:tcPr>
            <w:tcW w:w="2602" w:type="dxa"/>
            <w:shd w:val="clear" w:color="auto" w:fill="auto"/>
          </w:tcPr>
          <w:p w14:paraId="3A8805C5"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37,2</w:t>
            </w:r>
            <w:r>
              <w:rPr>
                <w:rFonts w:ascii="Arial" w:hAnsi="Arial"/>
                <w:color w:val="auto"/>
                <w:sz w:val="22"/>
              </w:rPr>
              <w:t>%</w:t>
            </w:r>
          </w:p>
        </w:tc>
      </w:tr>
      <w:tr w:rsidR="001B5F25" w:rsidRPr="00135BF7" w14:paraId="567CABDA" w14:textId="77777777" w:rsidTr="001B5F25">
        <w:tc>
          <w:tcPr>
            <w:tcW w:w="1243" w:type="dxa"/>
            <w:shd w:val="clear" w:color="auto" w:fill="auto"/>
          </w:tcPr>
          <w:p w14:paraId="5FCCEF4E"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2.</w:t>
            </w:r>
          </w:p>
        </w:tc>
        <w:tc>
          <w:tcPr>
            <w:tcW w:w="3827" w:type="dxa"/>
            <w:shd w:val="clear" w:color="auto" w:fill="auto"/>
          </w:tcPr>
          <w:p w14:paraId="540565A4"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Fiziska persona</w:t>
            </w:r>
          </w:p>
        </w:tc>
        <w:tc>
          <w:tcPr>
            <w:tcW w:w="2602" w:type="dxa"/>
            <w:shd w:val="clear" w:color="auto" w:fill="auto"/>
          </w:tcPr>
          <w:p w14:paraId="6E192A67"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28,1</w:t>
            </w:r>
            <w:r>
              <w:rPr>
                <w:rFonts w:ascii="Arial" w:hAnsi="Arial"/>
                <w:color w:val="auto"/>
                <w:sz w:val="22"/>
              </w:rPr>
              <w:t>%</w:t>
            </w:r>
          </w:p>
        </w:tc>
      </w:tr>
      <w:tr w:rsidR="001B5F25" w:rsidRPr="00135BF7" w14:paraId="5B30237F" w14:textId="77777777" w:rsidTr="001B5F25">
        <w:tc>
          <w:tcPr>
            <w:tcW w:w="1243" w:type="dxa"/>
            <w:shd w:val="clear" w:color="auto" w:fill="auto"/>
          </w:tcPr>
          <w:p w14:paraId="07D99C8C"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3.</w:t>
            </w:r>
          </w:p>
        </w:tc>
        <w:tc>
          <w:tcPr>
            <w:tcW w:w="3827" w:type="dxa"/>
            <w:shd w:val="clear" w:color="auto" w:fill="auto"/>
          </w:tcPr>
          <w:p w14:paraId="42574BE0"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Fiziska persona</w:t>
            </w:r>
          </w:p>
        </w:tc>
        <w:tc>
          <w:tcPr>
            <w:tcW w:w="2602" w:type="dxa"/>
            <w:shd w:val="clear" w:color="auto" w:fill="auto"/>
          </w:tcPr>
          <w:p w14:paraId="2A069FE0"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28,1</w:t>
            </w:r>
            <w:r>
              <w:rPr>
                <w:rFonts w:ascii="Arial" w:hAnsi="Arial"/>
                <w:color w:val="auto"/>
                <w:sz w:val="22"/>
              </w:rPr>
              <w:t>%</w:t>
            </w:r>
          </w:p>
        </w:tc>
      </w:tr>
      <w:tr w:rsidR="001B5F25" w:rsidRPr="00135BF7" w14:paraId="4BC9DCE9" w14:textId="77777777" w:rsidTr="001B5F25">
        <w:tc>
          <w:tcPr>
            <w:tcW w:w="1243" w:type="dxa"/>
            <w:shd w:val="clear" w:color="auto" w:fill="auto"/>
          </w:tcPr>
          <w:p w14:paraId="60CEB825"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4.</w:t>
            </w:r>
          </w:p>
        </w:tc>
        <w:tc>
          <w:tcPr>
            <w:tcW w:w="3827" w:type="dxa"/>
            <w:shd w:val="clear" w:color="auto" w:fill="auto"/>
          </w:tcPr>
          <w:p w14:paraId="757B4AB1"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Valsts pensiju speciālais budžets</w:t>
            </w:r>
          </w:p>
        </w:tc>
        <w:tc>
          <w:tcPr>
            <w:tcW w:w="2602" w:type="dxa"/>
            <w:shd w:val="clear" w:color="auto" w:fill="auto"/>
          </w:tcPr>
          <w:p w14:paraId="15ED4DAF"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3,2</w:t>
            </w:r>
            <w:r>
              <w:rPr>
                <w:rFonts w:ascii="Arial" w:hAnsi="Arial"/>
                <w:color w:val="auto"/>
                <w:sz w:val="22"/>
              </w:rPr>
              <w:t>%</w:t>
            </w:r>
          </w:p>
        </w:tc>
      </w:tr>
      <w:tr w:rsidR="001B5F25" w:rsidRPr="00135BF7" w14:paraId="1331B74C" w14:textId="77777777" w:rsidTr="001B5F25">
        <w:tc>
          <w:tcPr>
            <w:tcW w:w="1243" w:type="dxa"/>
            <w:shd w:val="clear" w:color="auto" w:fill="auto"/>
          </w:tcPr>
          <w:p w14:paraId="1A2CA22D"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5.</w:t>
            </w:r>
          </w:p>
        </w:tc>
        <w:tc>
          <w:tcPr>
            <w:tcW w:w="3827" w:type="dxa"/>
            <w:shd w:val="clear" w:color="auto" w:fill="auto"/>
          </w:tcPr>
          <w:p w14:paraId="3D564F6C"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Citi akcionāri</w:t>
            </w:r>
          </w:p>
        </w:tc>
        <w:tc>
          <w:tcPr>
            <w:tcW w:w="2602" w:type="dxa"/>
            <w:shd w:val="clear" w:color="auto" w:fill="auto"/>
          </w:tcPr>
          <w:p w14:paraId="3331A91E" w14:textId="77777777" w:rsidR="001B5F25" w:rsidRPr="00135BF7" w:rsidRDefault="001B5F25" w:rsidP="00C17CF1">
            <w:pPr>
              <w:spacing w:after="120"/>
              <w:jc w:val="center"/>
              <w:rPr>
                <w:rFonts w:ascii="Arial" w:hAnsi="Arial"/>
                <w:color w:val="auto"/>
                <w:sz w:val="22"/>
              </w:rPr>
            </w:pPr>
            <w:r w:rsidRPr="00135BF7">
              <w:rPr>
                <w:rFonts w:ascii="Arial" w:hAnsi="Arial"/>
                <w:color w:val="auto"/>
                <w:sz w:val="22"/>
              </w:rPr>
              <w:t>3,4</w:t>
            </w:r>
            <w:r>
              <w:rPr>
                <w:rFonts w:ascii="Arial" w:hAnsi="Arial"/>
                <w:color w:val="auto"/>
                <w:sz w:val="22"/>
              </w:rPr>
              <w:t>%</w:t>
            </w:r>
          </w:p>
        </w:tc>
      </w:tr>
    </w:tbl>
    <w:p w14:paraId="75519873" w14:textId="77777777" w:rsidR="001B5F25" w:rsidRPr="001B5F25" w:rsidRDefault="001B5F25" w:rsidP="001B5F25">
      <w:pPr>
        <w:jc w:val="both"/>
        <w:rPr>
          <w:rFonts w:ascii="Arial" w:hAnsi="Arial"/>
          <w:sz w:val="22"/>
        </w:rPr>
      </w:pPr>
    </w:p>
    <w:p w14:paraId="56527CAC" w14:textId="23BB996A" w:rsidR="001B5F25" w:rsidRDefault="001B5F25" w:rsidP="001B5F25">
      <w:pPr>
        <w:jc w:val="both"/>
        <w:rPr>
          <w:rFonts w:ascii="Arial" w:hAnsi="Arial"/>
          <w:color w:val="auto"/>
          <w:sz w:val="22"/>
        </w:rPr>
      </w:pPr>
      <w:r w:rsidRPr="001B5F25">
        <w:rPr>
          <w:rFonts w:ascii="Arial" w:hAnsi="Arial"/>
          <w:sz w:val="22"/>
        </w:rPr>
        <w:t>I</w:t>
      </w:r>
      <w:r>
        <w:rPr>
          <w:rFonts w:ascii="Arial" w:hAnsi="Arial"/>
          <w:color w:val="auto"/>
          <w:sz w:val="22"/>
        </w:rPr>
        <w:t xml:space="preserve">zraksti no akcionāru reģistra pievienoti šiem </w:t>
      </w:r>
      <w:r w:rsidRPr="006173FF">
        <w:rPr>
          <w:rFonts w:ascii="Arial" w:hAnsi="Arial"/>
          <w:color w:val="auto"/>
          <w:sz w:val="22"/>
        </w:rPr>
        <w:t>Noteikumiem (</w:t>
      </w:r>
      <w:r w:rsidR="006173FF" w:rsidRPr="006D50BE">
        <w:rPr>
          <w:rFonts w:ascii="Arial" w:hAnsi="Arial"/>
          <w:color w:val="auto"/>
          <w:sz w:val="22"/>
        </w:rPr>
        <w:t>59</w:t>
      </w:r>
      <w:r w:rsidRPr="006D50BE">
        <w:rPr>
          <w:rFonts w:ascii="Arial" w:hAnsi="Arial"/>
          <w:color w:val="auto"/>
          <w:sz w:val="22"/>
        </w:rPr>
        <w:t>.lp</w:t>
      </w:r>
      <w:r w:rsidRPr="006173FF">
        <w:rPr>
          <w:rFonts w:ascii="Arial" w:hAnsi="Arial"/>
          <w:color w:val="auto"/>
          <w:sz w:val="22"/>
        </w:rPr>
        <w:t>.)</w:t>
      </w:r>
    </w:p>
    <w:p w14:paraId="436C9608" w14:textId="77777777" w:rsidR="001B5F25" w:rsidRDefault="001B5F25" w:rsidP="001B5F25">
      <w:pPr>
        <w:jc w:val="both"/>
        <w:rPr>
          <w:rFonts w:ascii="Arial" w:hAnsi="Arial"/>
          <w:color w:val="auto"/>
          <w:sz w:val="22"/>
        </w:rPr>
      </w:pPr>
    </w:p>
    <w:p w14:paraId="3585A6EE" w14:textId="77777777" w:rsidR="001B5F25" w:rsidRDefault="001B5F25" w:rsidP="001B5F25">
      <w:pPr>
        <w:jc w:val="both"/>
        <w:rPr>
          <w:rFonts w:ascii="Arial" w:hAnsi="Arial"/>
          <w:b/>
          <w:color w:val="auto"/>
          <w:sz w:val="22"/>
        </w:rPr>
      </w:pPr>
      <w:r>
        <w:rPr>
          <w:rFonts w:ascii="Arial" w:hAnsi="Arial"/>
          <w:b/>
          <w:color w:val="auto"/>
          <w:sz w:val="22"/>
        </w:rPr>
        <w:t xml:space="preserve">3.3. </w:t>
      </w:r>
      <w:r w:rsidRPr="00E54A3C">
        <w:rPr>
          <w:rFonts w:ascii="Arial" w:hAnsi="Arial"/>
          <w:b/>
          <w:color w:val="auto"/>
          <w:sz w:val="22"/>
        </w:rPr>
        <w:t>Sabiedrības</w:t>
      </w:r>
      <w:r>
        <w:rPr>
          <w:rFonts w:ascii="Arial" w:hAnsi="Arial"/>
          <w:b/>
          <w:color w:val="auto"/>
          <w:sz w:val="22"/>
        </w:rPr>
        <w:t xml:space="preserve"> saimnieciskās darbības rādītāji</w:t>
      </w:r>
    </w:p>
    <w:p w14:paraId="46CCC7BE" w14:textId="77777777" w:rsidR="001B5F25" w:rsidRPr="001B5F25" w:rsidRDefault="001B5F25" w:rsidP="001B5F25">
      <w:pPr>
        <w:jc w:val="both"/>
        <w:rPr>
          <w:rFonts w:ascii="Arial" w:hAnsi="Arial"/>
          <w:sz w:val="22"/>
        </w:rPr>
      </w:pPr>
    </w:p>
    <w:p w14:paraId="6361C722" w14:textId="2336A626" w:rsidR="001B5F25" w:rsidRPr="001B5F25" w:rsidRDefault="001B5F25" w:rsidP="001B5F25">
      <w:pPr>
        <w:jc w:val="both"/>
        <w:rPr>
          <w:rFonts w:ascii="Arial" w:hAnsi="Arial"/>
          <w:sz w:val="22"/>
        </w:rPr>
      </w:pPr>
      <w:r w:rsidRPr="001B5F25">
        <w:rPr>
          <w:rFonts w:ascii="Arial" w:hAnsi="Arial"/>
          <w:sz w:val="22"/>
        </w:rPr>
        <w:t>Sabiedrības saimnieciskās darbības galvenie rādītāji atspoguļoti Sabiedrības 20</w:t>
      </w:r>
      <w:r>
        <w:rPr>
          <w:rFonts w:ascii="Arial" w:hAnsi="Arial"/>
          <w:sz w:val="22"/>
        </w:rPr>
        <w:t>22</w:t>
      </w:r>
      <w:r w:rsidRPr="001B5F25">
        <w:rPr>
          <w:rFonts w:ascii="Arial" w:hAnsi="Arial"/>
          <w:sz w:val="22"/>
        </w:rPr>
        <w:t xml:space="preserve">.gada pārskatā, kas pievienots šiem </w:t>
      </w:r>
      <w:r w:rsidRPr="006173FF">
        <w:rPr>
          <w:rFonts w:ascii="Arial" w:hAnsi="Arial"/>
          <w:sz w:val="22"/>
        </w:rPr>
        <w:t>Noteikumiem (</w:t>
      </w:r>
      <w:r w:rsidR="006173FF" w:rsidRPr="006D50BE">
        <w:rPr>
          <w:rFonts w:ascii="Arial" w:hAnsi="Arial"/>
          <w:sz w:val="22"/>
        </w:rPr>
        <w:t>39</w:t>
      </w:r>
      <w:r w:rsidRPr="006D50BE">
        <w:rPr>
          <w:rFonts w:ascii="Arial" w:hAnsi="Arial"/>
          <w:sz w:val="22"/>
        </w:rPr>
        <w:t>.</w:t>
      </w:r>
      <w:r w:rsidRPr="006173FF">
        <w:rPr>
          <w:rFonts w:ascii="Arial" w:hAnsi="Arial"/>
          <w:sz w:val="22"/>
        </w:rPr>
        <w:t>lp.).</w:t>
      </w:r>
    </w:p>
    <w:p w14:paraId="392158EA" w14:textId="77777777" w:rsidR="001B5F25" w:rsidRPr="001B5F25" w:rsidRDefault="001B5F25" w:rsidP="001B5F25">
      <w:pPr>
        <w:jc w:val="both"/>
        <w:rPr>
          <w:rFonts w:ascii="Arial" w:hAnsi="Arial"/>
          <w:sz w:val="22"/>
        </w:rPr>
      </w:pPr>
    </w:p>
    <w:p w14:paraId="08046AD7" w14:textId="1A6558C5" w:rsidR="009D6FFE" w:rsidRPr="008201C2" w:rsidRDefault="008201C2" w:rsidP="009D6FFE">
      <w:pPr>
        <w:jc w:val="both"/>
        <w:rPr>
          <w:rFonts w:ascii="Arial" w:hAnsi="Arial"/>
          <w:b/>
          <w:bCs/>
          <w:sz w:val="22"/>
        </w:rPr>
      </w:pPr>
      <w:r w:rsidRPr="008201C2">
        <w:rPr>
          <w:rFonts w:ascii="Arial" w:hAnsi="Arial"/>
          <w:b/>
          <w:bCs/>
          <w:sz w:val="22"/>
        </w:rPr>
        <w:t>3.</w:t>
      </w:r>
      <w:r w:rsidR="00FE2A91">
        <w:rPr>
          <w:rFonts w:ascii="Arial" w:hAnsi="Arial"/>
          <w:b/>
          <w:bCs/>
          <w:sz w:val="22"/>
        </w:rPr>
        <w:t>4</w:t>
      </w:r>
      <w:r w:rsidRPr="008201C2">
        <w:rPr>
          <w:rFonts w:ascii="Arial" w:hAnsi="Arial"/>
          <w:b/>
          <w:bCs/>
          <w:sz w:val="22"/>
        </w:rPr>
        <w:t xml:space="preserve">. Svarīgi notikumi pēc </w:t>
      </w:r>
      <w:r w:rsidR="00A55EEE" w:rsidRPr="008201C2">
        <w:rPr>
          <w:rFonts w:ascii="Arial" w:hAnsi="Arial"/>
          <w:b/>
          <w:bCs/>
          <w:sz w:val="22"/>
        </w:rPr>
        <w:t>202</w:t>
      </w:r>
      <w:r w:rsidR="001B5F25">
        <w:rPr>
          <w:rFonts w:ascii="Arial" w:hAnsi="Arial"/>
          <w:b/>
          <w:bCs/>
          <w:sz w:val="22"/>
        </w:rPr>
        <w:t>2</w:t>
      </w:r>
      <w:r w:rsidRPr="008201C2">
        <w:rPr>
          <w:rFonts w:ascii="Arial" w:hAnsi="Arial"/>
          <w:b/>
          <w:bCs/>
          <w:sz w:val="22"/>
        </w:rPr>
        <w:t>.gada 31.decembra</w:t>
      </w:r>
    </w:p>
    <w:p w14:paraId="25542F64" w14:textId="29AAE3D9" w:rsidR="008201C2" w:rsidRDefault="008201C2" w:rsidP="009D6FFE">
      <w:pPr>
        <w:jc w:val="both"/>
        <w:rPr>
          <w:rFonts w:ascii="Arial" w:hAnsi="Arial"/>
          <w:sz w:val="22"/>
        </w:rPr>
      </w:pPr>
    </w:p>
    <w:p w14:paraId="1017DF6F" w14:textId="303E5830" w:rsidR="00681E85" w:rsidRDefault="00F165A3" w:rsidP="00A95365">
      <w:pPr>
        <w:jc w:val="both"/>
        <w:rPr>
          <w:rFonts w:ascii="Arial" w:hAnsi="Arial"/>
          <w:color w:val="auto"/>
          <w:sz w:val="22"/>
        </w:rPr>
      </w:pPr>
      <w:r>
        <w:rPr>
          <w:rFonts w:ascii="Arial" w:hAnsi="Arial"/>
          <w:sz w:val="22"/>
        </w:rPr>
        <w:t xml:space="preserve">2023.gada 28.aprīlī </w:t>
      </w:r>
      <w:r w:rsidR="002B118D" w:rsidRPr="000D7BB9">
        <w:rPr>
          <w:rFonts w:ascii="Arial" w:hAnsi="Arial"/>
          <w:sz w:val="22"/>
        </w:rPr>
        <w:t>Sabiedrības dalībnieku kārtējā sapulcē i</w:t>
      </w:r>
      <w:r w:rsidR="002E7169" w:rsidRPr="000D7BB9">
        <w:rPr>
          <w:rFonts w:ascii="Arial" w:hAnsi="Arial"/>
          <w:sz w:val="22"/>
        </w:rPr>
        <w:t xml:space="preserve">r apstiprināts </w:t>
      </w:r>
      <w:r w:rsidR="00A55EEE" w:rsidRPr="000D7BB9">
        <w:rPr>
          <w:rFonts w:ascii="Arial" w:hAnsi="Arial"/>
          <w:sz w:val="22"/>
        </w:rPr>
        <w:t>202</w:t>
      </w:r>
      <w:r w:rsidR="001B5F25" w:rsidRPr="000D7BB9">
        <w:rPr>
          <w:rFonts w:ascii="Arial" w:hAnsi="Arial"/>
          <w:sz w:val="22"/>
        </w:rPr>
        <w:t>2</w:t>
      </w:r>
      <w:r w:rsidR="002E7169" w:rsidRPr="000D7BB9">
        <w:rPr>
          <w:rFonts w:ascii="Arial" w:hAnsi="Arial"/>
          <w:sz w:val="22"/>
        </w:rPr>
        <w:t>.gada pārskats.</w:t>
      </w:r>
      <w:r w:rsidR="002B118D" w:rsidRPr="000D7BB9">
        <w:rPr>
          <w:rFonts w:ascii="Arial" w:hAnsi="Arial"/>
          <w:sz w:val="22"/>
        </w:rPr>
        <w:t xml:space="preserve"> Vienlaikus dalībniek</w:t>
      </w:r>
      <w:r w:rsidR="00636E8D" w:rsidRPr="000D7BB9">
        <w:rPr>
          <w:rFonts w:ascii="Arial" w:hAnsi="Arial"/>
          <w:sz w:val="22"/>
        </w:rPr>
        <w:t xml:space="preserve">i </w:t>
      </w:r>
      <w:r w:rsidR="002B118D" w:rsidRPr="000D7BB9">
        <w:rPr>
          <w:rFonts w:ascii="Arial" w:hAnsi="Arial"/>
          <w:sz w:val="22"/>
        </w:rPr>
        <w:t xml:space="preserve">nolēma </w:t>
      </w:r>
      <w:r w:rsidR="00FD56DF">
        <w:rPr>
          <w:rFonts w:ascii="Arial" w:hAnsi="Arial"/>
          <w:sz w:val="22"/>
        </w:rPr>
        <w:t xml:space="preserve">no </w:t>
      </w:r>
      <w:r w:rsidR="00406A5B" w:rsidRPr="000D7BB9">
        <w:rPr>
          <w:rFonts w:ascii="Arial" w:hAnsi="Arial"/>
          <w:sz w:val="22"/>
        </w:rPr>
        <w:t xml:space="preserve">iepriekšējo gadu nesadalītās peļņas </w:t>
      </w:r>
      <w:r w:rsidR="00E02FCB">
        <w:rPr>
          <w:rFonts w:ascii="Arial" w:hAnsi="Arial"/>
          <w:color w:val="auto"/>
          <w:sz w:val="22"/>
        </w:rPr>
        <w:t>640 </w:t>
      </w:r>
      <w:r w:rsidR="00FD56DF">
        <w:rPr>
          <w:rFonts w:ascii="Arial" w:hAnsi="Arial"/>
          <w:color w:val="auto"/>
          <w:sz w:val="22"/>
        </w:rPr>
        <w:t xml:space="preserve">000 </w:t>
      </w:r>
      <w:r w:rsidR="00FD56DF" w:rsidRPr="00135F2E">
        <w:rPr>
          <w:rFonts w:ascii="Arial" w:hAnsi="Arial"/>
          <w:i/>
          <w:iCs/>
          <w:color w:val="auto"/>
          <w:sz w:val="22"/>
        </w:rPr>
        <w:t>euro</w:t>
      </w:r>
      <w:r w:rsidR="00FD56DF">
        <w:rPr>
          <w:rFonts w:ascii="Arial" w:hAnsi="Arial"/>
          <w:color w:val="auto"/>
          <w:sz w:val="22"/>
        </w:rPr>
        <w:t xml:space="preserve"> izmaksāt akcionāriem dividendēs, bet </w:t>
      </w:r>
      <w:r w:rsidR="00E02FCB">
        <w:rPr>
          <w:rFonts w:ascii="Arial" w:hAnsi="Arial"/>
          <w:color w:val="auto"/>
          <w:sz w:val="22"/>
        </w:rPr>
        <w:t>160 </w:t>
      </w:r>
      <w:r w:rsidR="00FD56DF">
        <w:rPr>
          <w:rFonts w:ascii="Arial" w:hAnsi="Arial"/>
          <w:color w:val="auto"/>
          <w:sz w:val="22"/>
        </w:rPr>
        <w:t xml:space="preserve">000 </w:t>
      </w:r>
      <w:r w:rsidR="00FD56DF" w:rsidRPr="00135F2E">
        <w:rPr>
          <w:rFonts w:ascii="Arial" w:hAnsi="Arial"/>
          <w:i/>
          <w:iCs/>
          <w:color w:val="auto"/>
          <w:sz w:val="22"/>
        </w:rPr>
        <w:t>euro</w:t>
      </w:r>
      <w:r w:rsidR="00FD56DF">
        <w:rPr>
          <w:rFonts w:ascii="Arial" w:hAnsi="Arial"/>
          <w:color w:val="auto"/>
          <w:sz w:val="22"/>
        </w:rPr>
        <w:t xml:space="preserve"> novirzīt atbilstošā uzņēmumu ienākuma nodokļa samaksai.</w:t>
      </w:r>
    </w:p>
    <w:p w14:paraId="785D90BB" w14:textId="77777777" w:rsidR="000D7BB9" w:rsidRPr="00EC1906" w:rsidRDefault="000D7BB9" w:rsidP="00A95365">
      <w:pPr>
        <w:jc w:val="both"/>
        <w:rPr>
          <w:rFonts w:ascii="Arial" w:hAnsi="Arial"/>
          <w:color w:val="auto"/>
          <w:sz w:val="22"/>
        </w:rPr>
      </w:pPr>
    </w:p>
    <w:bookmarkEnd w:id="12"/>
    <w:p w14:paraId="719DEDDF" w14:textId="77777777" w:rsidR="009F71FD" w:rsidRPr="00EC1906" w:rsidRDefault="009F71FD">
      <w:pPr>
        <w:jc w:val="center"/>
        <w:rPr>
          <w:rFonts w:ascii="Arial" w:hAnsi="Arial"/>
          <w:color w:val="auto"/>
          <w:sz w:val="22"/>
        </w:rPr>
      </w:pPr>
    </w:p>
    <w:p w14:paraId="52BB7561" w14:textId="77777777" w:rsidR="009F71FD" w:rsidRPr="00EC1906" w:rsidRDefault="009F71FD">
      <w:pPr>
        <w:jc w:val="center"/>
        <w:rPr>
          <w:rFonts w:ascii="Arial" w:hAnsi="Arial"/>
          <w:color w:val="auto"/>
          <w:sz w:val="22"/>
        </w:rPr>
      </w:pPr>
      <w:r w:rsidRPr="00EC1906">
        <w:rPr>
          <w:rFonts w:ascii="Arial" w:hAnsi="Arial"/>
          <w:color w:val="auto"/>
          <w:sz w:val="22"/>
        </w:rPr>
        <w:t>*</w:t>
      </w:r>
      <w:r w:rsidRPr="00EC1906">
        <w:rPr>
          <w:rFonts w:ascii="Arial" w:hAnsi="Arial"/>
          <w:color w:val="auto"/>
          <w:sz w:val="22"/>
        </w:rPr>
        <w:tab/>
        <w:t>*</w:t>
      </w:r>
      <w:r w:rsidRPr="00EC1906">
        <w:rPr>
          <w:rFonts w:ascii="Arial" w:hAnsi="Arial"/>
          <w:color w:val="auto"/>
          <w:sz w:val="22"/>
        </w:rPr>
        <w:tab/>
        <w:t>*</w:t>
      </w:r>
    </w:p>
    <w:p w14:paraId="7C92DD55" w14:textId="77777777" w:rsidR="009F71FD" w:rsidRPr="00EC1906" w:rsidRDefault="009F71FD" w:rsidP="003946A5">
      <w:pPr>
        <w:rPr>
          <w:rFonts w:ascii="Arial" w:hAnsi="Arial"/>
          <w:color w:val="auto"/>
          <w:sz w:val="22"/>
        </w:rPr>
      </w:pPr>
      <w:r w:rsidRPr="00EC1906">
        <w:rPr>
          <w:rFonts w:ascii="Arial" w:hAnsi="Arial"/>
          <w:color w:val="auto"/>
          <w:sz w:val="22"/>
        </w:rPr>
        <w:br w:type="page"/>
      </w:r>
    </w:p>
    <w:p w14:paraId="2941F094" w14:textId="4931587E" w:rsidR="009F71FD" w:rsidRPr="00EC1906" w:rsidRDefault="00CC7E28">
      <w:pPr>
        <w:pStyle w:val="Heading1"/>
        <w:spacing w:before="0" w:after="0"/>
        <w:jc w:val="center"/>
        <w:rPr>
          <w:color w:val="auto"/>
          <w:sz w:val="22"/>
        </w:rPr>
      </w:pPr>
      <w:bookmarkStart w:id="13" w:name="_Toc386015609"/>
      <w:bookmarkStart w:id="14" w:name="_Toc386015632"/>
      <w:bookmarkStart w:id="15" w:name="_Toc500826714"/>
      <w:r w:rsidRPr="00EC1906">
        <w:rPr>
          <w:color w:val="auto"/>
          <w:sz w:val="22"/>
        </w:rPr>
        <w:t>4</w:t>
      </w:r>
      <w:r w:rsidR="009F71FD" w:rsidRPr="00EC1906">
        <w:rPr>
          <w:color w:val="auto"/>
          <w:sz w:val="22"/>
        </w:rPr>
        <w:t xml:space="preserve">. PIRMPIRKUMA TIESĪBAS </w:t>
      </w:r>
      <w:bookmarkEnd w:id="13"/>
      <w:bookmarkEnd w:id="14"/>
      <w:bookmarkEnd w:id="15"/>
      <w:r w:rsidR="00193A06">
        <w:rPr>
          <w:color w:val="auto"/>
          <w:sz w:val="22"/>
        </w:rPr>
        <w:t>AKCIJU</w:t>
      </w:r>
      <w:r w:rsidRPr="00EC1906">
        <w:rPr>
          <w:color w:val="auto"/>
          <w:sz w:val="22"/>
        </w:rPr>
        <w:t xml:space="preserve"> PĀRDOŠANĀ</w:t>
      </w:r>
    </w:p>
    <w:p w14:paraId="131A0A38" w14:textId="77777777" w:rsidR="00193A06" w:rsidRDefault="00193A06" w:rsidP="00193A06">
      <w:pPr>
        <w:jc w:val="both"/>
        <w:rPr>
          <w:rFonts w:ascii="Arial" w:hAnsi="Arial"/>
          <w:color w:val="auto"/>
          <w:sz w:val="22"/>
        </w:rPr>
      </w:pPr>
    </w:p>
    <w:p w14:paraId="7A6A449C" w14:textId="2D9047AA" w:rsidR="00193A06" w:rsidRDefault="00193A06" w:rsidP="00193A06">
      <w:pPr>
        <w:jc w:val="both"/>
        <w:rPr>
          <w:rFonts w:ascii="Arial" w:hAnsi="Arial"/>
          <w:color w:val="auto"/>
          <w:sz w:val="22"/>
        </w:rPr>
      </w:pPr>
      <w:r>
        <w:rPr>
          <w:rFonts w:ascii="Arial" w:hAnsi="Arial"/>
          <w:color w:val="auto"/>
          <w:sz w:val="22"/>
        </w:rPr>
        <w:t xml:space="preserve">4.1. Saskaņā ar Publiskas personas kapitāla daļu un kapitālsabiedrību pārvaldības likuma 141.pantu, ja sabiedrībā pirmpirkuma tiesīgo personu nav, kapitāla daļu pārdevējs tās pārdod atklātā izsolē. </w:t>
      </w:r>
    </w:p>
    <w:p w14:paraId="59D72069" w14:textId="77777777" w:rsidR="00193A06" w:rsidRDefault="00193A06" w:rsidP="00193A06">
      <w:pPr>
        <w:jc w:val="both"/>
        <w:rPr>
          <w:rFonts w:ascii="Arial" w:hAnsi="Arial"/>
          <w:color w:val="auto"/>
          <w:sz w:val="22"/>
        </w:rPr>
      </w:pPr>
    </w:p>
    <w:p w14:paraId="2D035335" w14:textId="388F8EED" w:rsidR="00193A06" w:rsidRPr="00070101" w:rsidRDefault="00193A06" w:rsidP="00193A06">
      <w:pPr>
        <w:jc w:val="both"/>
        <w:rPr>
          <w:rFonts w:ascii="Arial" w:hAnsi="Arial"/>
          <w:color w:val="auto"/>
          <w:sz w:val="22"/>
        </w:rPr>
      </w:pPr>
      <w:r>
        <w:rPr>
          <w:rFonts w:ascii="Arial" w:hAnsi="Arial"/>
          <w:color w:val="auto"/>
          <w:sz w:val="22"/>
        </w:rPr>
        <w:t>4.2. Saskaņā ar Komerclikuma 238.pantu akcionārs var brīvi atsavināt savas akcijas, ja vien statūti neparedz citus nosacījumus. Sabiedrības statūtos (2016.gada 26.aprīļa redakcija) pirmpirkuma tiesības Sabiedrības akcionāriem nav paredzētas.</w:t>
      </w:r>
    </w:p>
    <w:p w14:paraId="14928580" w14:textId="77777777" w:rsidR="00193A06" w:rsidRDefault="00193A06" w:rsidP="00CA5855">
      <w:pPr>
        <w:jc w:val="both"/>
        <w:rPr>
          <w:rFonts w:ascii="Arial" w:hAnsi="Arial"/>
          <w:color w:val="auto"/>
          <w:sz w:val="22"/>
        </w:rPr>
      </w:pPr>
    </w:p>
    <w:p w14:paraId="255BE263" w14:textId="77777777" w:rsidR="000C4CEF" w:rsidRDefault="000C4CEF" w:rsidP="000C4CEF">
      <w:pPr>
        <w:jc w:val="both"/>
        <w:rPr>
          <w:rFonts w:ascii="Arial" w:hAnsi="Arial"/>
          <w:color w:val="auto"/>
          <w:sz w:val="22"/>
        </w:rPr>
      </w:pPr>
    </w:p>
    <w:p w14:paraId="5334887C" w14:textId="77777777" w:rsidR="009F71FD" w:rsidRPr="00193A06" w:rsidRDefault="009F71FD" w:rsidP="00193A06">
      <w:pPr>
        <w:jc w:val="both"/>
        <w:rPr>
          <w:rFonts w:ascii="Arial" w:hAnsi="Arial"/>
          <w:color w:val="auto"/>
          <w:sz w:val="22"/>
        </w:rPr>
      </w:pPr>
    </w:p>
    <w:p w14:paraId="2164EFC4" w14:textId="77777777" w:rsidR="009F71FD" w:rsidRPr="00EC1906" w:rsidRDefault="009F71FD">
      <w:pPr>
        <w:jc w:val="center"/>
        <w:rPr>
          <w:rFonts w:ascii="Arial" w:hAnsi="Arial"/>
          <w:color w:val="auto"/>
          <w:sz w:val="22"/>
        </w:rPr>
      </w:pPr>
      <w:r w:rsidRPr="00EC1906">
        <w:rPr>
          <w:rFonts w:ascii="Arial" w:hAnsi="Arial"/>
          <w:color w:val="auto"/>
          <w:sz w:val="22"/>
        </w:rPr>
        <w:tab/>
        <w:t>*</w:t>
      </w:r>
      <w:r w:rsidRPr="00EC1906">
        <w:rPr>
          <w:rFonts w:ascii="Arial" w:hAnsi="Arial"/>
          <w:color w:val="auto"/>
          <w:sz w:val="22"/>
        </w:rPr>
        <w:tab/>
        <w:t>*</w:t>
      </w:r>
      <w:r w:rsidRPr="00EC1906">
        <w:rPr>
          <w:rFonts w:ascii="Arial" w:hAnsi="Arial"/>
          <w:color w:val="auto"/>
          <w:sz w:val="22"/>
        </w:rPr>
        <w:tab/>
        <w:t>*</w:t>
      </w:r>
    </w:p>
    <w:p w14:paraId="384EE934" w14:textId="77777777" w:rsidR="00E857CC" w:rsidRPr="00EC1906" w:rsidRDefault="009F71FD" w:rsidP="00AC3217">
      <w:pPr>
        <w:ind w:firstLine="426"/>
        <w:jc w:val="center"/>
        <w:rPr>
          <w:rFonts w:ascii="Arial" w:hAnsi="Arial"/>
          <w:color w:val="auto"/>
          <w:sz w:val="22"/>
        </w:rPr>
      </w:pPr>
      <w:r w:rsidRPr="00EC1906">
        <w:rPr>
          <w:rFonts w:ascii="Arial" w:hAnsi="Arial"/>
          <w:color w:val="auto"/>
          <w:sz w:val="22"/>
        </w:rPr>
        <w:br w:type="page"/>
      </w:r>
      <w:bookmarkStart w:id="16" w:name="_Toc386015610"/>
      <w:bookmarkStart w:id="17" w:name="_Toc386015633"/>
      <w:bookmarkStart w:id="18" w:name="_Toc500826715"/>
    </w:p>
    <w:p w14:paraId="46552FCE" w14:textId="05C2FC28" w:rsidR="009F71FD" w:rsidRPr="00EC1906" w:rsidRDefault="00B27038" w:rsidP="00AC3217">
      <w:pPr>
        <w:ind w:firstLine="426"/>
        <w:jc w:val="center"/>
        <w:rPr>
          <w:rFonts w:ascii="Arial" w:hAnsi="Arial" w:cs="Arial"/>
          <w:b/>
          <w:color w:val="auto"/>
          <w:sz w:val="22"/>
        </w:rPr>
      </w:pPr>
      <w:r w:rsidRPr="00EC1906">
        <w:rPr>
          <w:rFonts w:ascii="Arial" w:hAnsi="Arial" w:cs="Arial"/>
          <w:b/>
          <w:color w:val="auto"/>
          <w:sz w:val="22"/>
        </w:rPr>
        <w:t>5</w:t>
      </w:r>
      <w:r w:rsidR="009F71FD" w:rsidRPr="00EC1906">
        <w:rPr>
          <w:rFonts w:ascii="Arial" w:hAnsi="Arial" w:cs="Arial"/>
          <w:b/>
          <w:color w:val="auto"/>
          <w:sz w:val="22"/>
        </w:rPr>
        <w:t xml:space="preserve">. </w:t>
      </w:r>
      <w:r w:rsidRPr="00EC1906">
        <w:rPr>
          <w:rFonts w:ascii="Arial" w:hAnsi="Arial" w:cs="Arial"/>
          <w:b/>
          <w:color w:val="auto"/>
          <w:sz w:val="22"/>
        </w:rPr>
        <w:t xml:space="preserve">SABIEDRĪBAS </w:t>
      </w:r>
      <w:r w:rsidR="00193A06">
        <w:rPr>
          <w:rFonts w:ascii="Arial" w:hAnsi="Arial" w:cs="Arial"/>
          <w:b/>
          <w:color w:val="auto"/>
          <w:sz w:val="22"/>
        </w:rPr>
        <w:t>AKCIJU</w:t>
      </w:r>
      <w:r w:rsidRPr="00EC1906">
        <w:rPr>
          <w:rFonts w:ascii="Arial" w:hAnsi="Arial" w:cs="Arial"/>
          <w:b/>
          <w:color w:val="auto"/>
          <w:sz w:val="22"/>
        </w:rPr>
        <w:t xml:space="preserve"> PĀRDOŠANAS</w:t>
      </w:r>
      <w:r w:rsidR="009F71FD" w:rsidRPr="00EC1906">
        <w:rPr>
          <w:rFonts w:ascii="Arial" w:hAnsi="Arial" w:cs="Arial"/>
          <w:b/>
          <w:color w:val="auto"/>
          <w:sz w:val="22"/>
        </w:rPr>
        <w:t xml:space="preserve"> PAMATNOSACĪJUMI</w:t>
      </w:r>
      <w:bookmarkEnd w:id="16"/>
      <w:bookmarkEnd w:id="17"/>
      <w:bookmarkEnd w:id="18"/>
    </w:p>
    <w:p w14:paraId="4D17C95A" w14:textId="77777777" w:rsidR="009F71FD" w:rsidRPr="00EC1906" w:rsidRDefault="009F71FD">
      <w:pPr>
        <w:ind w:firstLine="426"/>
        <w:jc w:val="both"/>
        <w:rPr>
          <w:rFonts w:ascii="Arial" w:hAnsi="Arial"/>
          <w:b/>
          <w:color w:val="auto"/>
          <w:sz w:val="22"/>
        </w:rPr>
      </w:pPr>
    </w:p>
    <w:p w14:paraId="24946188" w14:textId="77777777" w:rsidR="009F71FD" w:rsidRPr="00EC1906" w:rsidRDefault="00B27038" w:rsidP="00A95365">
      <w:pPr>
        <w:spacing w:after="120"/>
        <w:jc w:val="both"/>
        <w:rPr>
          <w:rFonts w:ascii="Arial" w:hAnsi="Arial"/>
          <w:b/>
          <w:color w:val="auto"/>
          <w:sz w:val="22"/>
        </w:rPr>
      </w:pPr>
      <w:r w:rsidRPr="00EC1906">
        <w:rPr>
          <w:rFonts w:ascii="Arial" w:hAnsi="Arial"/>
          <w:b/>
          <w:color w:val="auto"/>
          <w:sz w:val="22"/>
        </w:rPr>
        <w:t>5</w:t>
      </w:r>
      <w:r w:rsidR="009F71FD" w:rsidRPr="00EC1906">
        <w:rPr>
          <w:rFonts w:ascii="Arial" w:hAnsi="Arial"/>
          <w:b/>
          <w:color w:val="auto"/>
          <w:sz w:val="22"/>
        </w:rPr>
        <w:t>.</w:t>
      </w:r>
      <w:r w:rsidRPr="00EC1906">
        <w:rPr>
          <w:rFonts w:ascii="Arial" w:hAnsi="Arial"/>
          <w:b/>
          <w:color w:val="auto"/>
          <w:sz w:val="22"/>
        </w:rPr>
        <w:t>1</w:t>
      </w:r>
      <w:r w:rsidR="00C12C49" w:rsidRPr="00EC1906">
        <w:rPr>
          <w:rFonts w:ascii="Arial" w:hAnsi="Arial"/>
          <w:b/>
          <w:color w:val="auto"/>
          <w:sz w:val="22"/>
        </w:rPr>
        <w:t>. Pārdošanas priekšmets</w:t>
      </w:r>
    </w:p>
    <w:p w14:paraId="6B6E5E18" w14:textId="24E19B5E" w:rsidR="00C57499" w:rsidRPr="00EC1906" w:rsidRDefault="00B27038" w:rsidP="00C57499">
      <w:pPr>
        <w:jc w:val="both"/>
        <w:rPr>
          <w:rFonts w:ascii="Arial" w:hAnsi="Arial"/>
          <w:color w:val="auto"/>
          <w:sz w:val="22"/>
        </w:rPr>
      </w:pPr>
      <w:r w:rsidRPr="0057461A">
        <w:rPr>
          <w:rFonts w:ascii="Arial" w:hAnsi="Arial"/>
          <w:color w:val="auto"/>
          <w:sz w:val="22"/>
        </w:rPr>
        <w:t>P</w:t>
      </w:r>
      <w:r w:rsidR="009F71FD" w:rsidRPr="0057461A">
        <w:rPr>
          <w:rFonts w:ascii="Arial" w:hAnsi="Arial"/>
          <w:color w:val="auto"/>
          <w:sz w:val="22"/>
        </w:rPr>
        <w:t xml:space="preserve">ārdošanas </w:t>
      </w:r>
      <w:r w:rsidR="00504ECF" w:rsidRPr="00504ECF">
        <w:rPr>
          <w:rFonts w:ascii="Arial" w:hAnsi="Arial" w:hint="eastAsia"/>
          <w:color w:val="auto"/>
          <w:sz w:val="22"/>
        </w:rPr>
        <w:t xml:space="preserve">priekšmets ir 155 262 Sabiedrības akcijas, kas ir </w:t>
      </w:r>
      <w:r w:rsidR="00504ECF" w:rsidRPr="00984AC6">
        <w:rPr>
          <w:rFonts w:ascii="Arial" w:hAnsi="Arial" w:hint="eastAsia"/>
          <w:color w:val="auto"/>
          <w:sz w:val="22"/>
        </w:rPr>
        <w:t xml:space="preserve">apvienotas </w:t>
      </w:r>
      <w:r w:rsidR="00504ECF" w:rsidRPr="00984AC6">
        <w:rPr>
          <w:rFonts w:ascii="Arial" w:hAnsi="Arial"/>
          <w:color w:val="auto"/>
          <w:sz w:val="22"/>
        </w:rPr>
        <w:t>vienā akciju paketē</w:t>
      </w:r>
      <w:r w:rsidR="00504ECF" w:rsidRPr="00504ECF">
        <w:rPr>
          <w:rFonts w:ascii="Arial" w:hAnsi="Arial" w:hint="eastAsia"/>
          <w:color w:val="auto"/>
          <w:sz w:val="22"/>
        </w:rPr>
        <w:t xml:space="preserve"> (turpmāk </w:t>
      </w:r>
      <w:r w:rsidR="00504ECF" w:rsidRPr="00504ECF">
        <w:rPr>
          <w:rFonts w:ascii="Arial" w:hAnsi="Arial" w:hint="eastAsia"/>
          <w:color w:val="auto"/>
          <w:sz w:val="22"/>
        </w:rPr>
        <w:t>–</w:t>
      </w:r>
      <w:r w:rsidR="00504ECF" w:rsidRPr="00504ECF">
        <w:rPr>
          <w:rFonts w:ascii="Arial" w:hAnsi="Arial" w:hint="eastAsia"/>
          <w:color w:val="auto"/>
          <w:sz w:val="22"/>
        </w:rPr>
        <w:t xml:space="preserve"> Akciju pakete), un ko veido Valsts akciju pakete un Pašvaldības akciju pakete.  </w:t>
      </w:r>
    </w:p>
    <w:p w14:paraId="041CA7B3" w14:textId="77777777" w:rsidR="00FC2F23" w:rsidRPr="00EC1906" w:rsidRDefault="00FC2F23" w:rsidP="00A95365">
      <w:pPr>
        <w:jc w:val="both"/>
        <w:rPr>
          <w:rFonts w:ascii="Arial" w:hAnsi="Arial"/>
          <w:color w:val="auto"/>
          <w:sz w:val="22"/>
        </w:rPr>
      </w:pPr>
    </w:p>
    <w:p w14:paraId="5A5A1D92" w14:textId="21CC4C24" w:rsidR="009F71FD" w:rsidRPr="00EC1906" w:rsidRDefault="00330CEE" w:rsidP="00A95365">
      <w:pPr>
        <w:spacing w:after="120"/>
        <w:jc w:val="both"/>
        <w:rPr>
          <w:rFonts w:ascii="Arial" w:hAnsi="Arial"/>
          <w:b/>
          <w:color w:val="auto"/>
          <w:sz w:val="22"/>
        </w:rPr>
      </w:pPr>
      <w:r w:rsidRPr="00EC1906">
        <w:rPr>
          <w:rFonts w:ascii="Arial" w:hAnsi="Arial"/>
          <w:b/>
          <w:color w:val="auto"/>
          <w:sz w:val="22"/>
        </w:rPr>
        <w:t xml:space="preserve">5.2. </w:t>
      </w:r>
      <w:r w:rsidR="00504ECF">
        <w:rPr>
          <w:rFonts w:ascii="Arial" w:hAnsi="Arial"/>
          <w:b/>
          <w:color w:val="auto"/>
          <w:sz w:val="22"/>
        </w:rPr>
        <w:t>Akciju</w:t>
      </w:r>
      <w:r w:rsidR="00C12C49" w:rsidRPr="00EC1906">
        <w:rPr>
          <w:rFonts w:ascii="Arial" w:hAnsi="Arial"/>
          <w:b/>
          <w:color w:val="auto"/>
          <w:sz w:val="22"/>
        </w:rPr>
        <w:t xml:space="preserve"> </w:t>
      </w:r>
      <w:r w:rsidR="00903320" w:rsidRPr="00EC1906">
        <w:rPr>
          <w:rFonts w:ascii="Arial" w:hAnsi="Arial"/>
          <w:b/>
          <w:color w:val="auto"/>
          <w:sz w:val="22"/>
        </w:rPr>
        <w:t>pārdošanas cena un maksāšanas pamatnosacījumi</w:t>
      </w:r>
    </w:p>
    <w:p w14:paraId="7EF207E4" w14:textId="4EE2E2B0" w:rsidR="00C465E1" w:rsidRDefault="00903320" w:rsidP="00A95365">
      <w:pPr>
        <w:jc w:val="both"/>
        <w:rPr>
          <w:rFonts w:ascii="Arial" w:hAnsi="Arial"/>
          <w:color w:val="auto"/>
          <w:sz w:val="22"/>
        </w:rPr>
      </w:pPr>
      <w:r w:rsidRPr="00241DB0">
        <w:rPr>
          <w:rFonts w:ascii="Arial" w:hAnsi="Arial"/>
          <w:color w:val="auto"/>
          <w:sz w:val="22"/>
        </w:rPr>
        <w:t xml:space="preserve">5.2.1. </w:t>
      </w:r>
      <w:r w:rsidR="00504ECF">
        <w:rPr>
          <w:rFonts w:ascii="Arial" w:hAnsi="Arial"/>
          <w:color w:val="auto"/>
          <w:sz w:val="22"/>
        </w:rPr>
        <w:t>Akciju</w:t>
      </w:r>
      <w:r w:rsidR="0011146E" w:rsidRPr="00241DB0">
        <w:rPr>
          <w:rFonts w:ascii="Arial" w:hAnsi="Arial"/>
          <w:color w:val="auto"/>
          <w:sz w:val="22"/>
        </w:rPr>
        <w:t xml:space="preserve"> paketes</w:t>
      </w:r>
      <w:r w:rsidRPr="00241DB0">
        <w:rPr>
          <w:rFonts w:ascii="Arial" w:hAnsi="Arial"/>
          <w:color w:val="auto"/>
          <w:sz w:val="22"/>
        </w:rPr>
        <w:t xml:space="preserve"> </w:t>
      </w:r>
      <w:r w:rsidR="00CE6D3D" w:rsidRPr="00241DB0">
        <w:rPr>
          <w:rFonts w:ascii="Arial" w:hAnsi="Arial"/>
          <w:color w:val="auto"/>
          <w:sz w:val="22"/>
        </w:rPr>
        <w:t xml:space="preserve">izsoles sākumcena </w:t>
      </w:r>
      <w:r w:rsidRPr="00241DB0">
        <w:rPr>
          <w:rFonts w:ascii="Arial" w:hAnsi="Arial"/>
          <w:color w:val="auto"/>
          <w:sz w:val="22"/>
        </w:rPr>
        <w:t xml:space="preserve">ir </w:t>
      </w:r>
      <w:r w:rsidR="002062E1">
        <w:rPr>
          <w:rFonts w:ascii="Arial" w:hAnsi="Arial"/>
          <w:color w:val="auto"/>
          <w:sz w:val="22"/>
        </w:rPr>
        <w:t xml:space="preserve">1 </w:t>
      </w:r>
      <w:r w:rsidR="006E6D5A">
        <w:rPr>
          <w:rFonts w:ascii="Arial" w:hAnsi="Arial"/>
          <w:color w:val="auto"/>
          <w:sz w:val="22"/>
        </w:rPr>
        <w:t>512 251,88</w:t>
      </w:r>
      <w:r w:rsidR="00B30A16" w:rsidRPr="00241DB0">
        <w:rPr>
          <w:rFonts w:ascii="Arial" w:hAnsi="Arial"/>
          <w:color w:val="auto"/>
          <w:sz w:val="22"/>
        </w:rPr>
        <w:t xml:space="preserve"> </w:t>
      </w:r>
      <w:r w:rsidR="000E0B84" w:rsidRPr="00241DB0">
        <w:rPr>
          <w:rFonts w:ascii="Arial" w:hAnsi="Arial"/>
          <w:i/>
          <w:color w:val="auto"/>
          <w:sz w:val="22"/>
        </w:rPr>
        <w:t>euro</w:t>
      </w:r>
      <w:r w:rsidRPr="00241DB0">
        <w:rPr>
          <w:rFonts w:ascii="Arial" w:hAnsi="Arial"/>
          <w:color w:val="auto"/>
          <w:sz w:val="22"/>
        </w:rPr>
        <w:t>.</w:t>
      </w:r>
      <w:r w:rsidR="00C465E1">
        <w:rPr>
          <w:rFonts w:ascii="Arial" w:hAnsi="Arial"/>
          <w:color w:val="auto"/>
          <w:sz w:val="22"/>
        </w:rPr>
        <w:t>, t.sk.:</w:t>
      </w:r>
    </w:p>
    <w:p w14:paraId="2D3A4E4B" w14:textId="1049BE88" w:rsidR="00C465E1" w:rsidRDefault="00C465E1" w:rsidP="00C465E1">
      <w:pPr>
        <w:jc w:val="both"/>
        <w:rPr>
          <w:rFonts w:ascii="Arial" w:hAnsi="Arial"/>
          <w:color w:val="auto"/>
          <w:sz w:val="22"/>
        </w:rPr>
      </w:pPr>
    </w:p>
    <w:p w14:paraId="7B762BD2" w14:textId="22EFC5BC" w:rsidR="00C465E1" w:rsidRPr="00C465E1" w:rsidRDefault="00C465E1" w:rsidP="00C465E1">
      <w:pPr>
        <w:pStyle w:val="ListParagraph"/>
        <w:numPr>
          <w:ilvl w:val="0"/>
          <w:numId w:val="19"/>
        </w:numPr>
        <w:jc w:val="both"/>
        <w:rPr>
          <w:rFonts w:ascii="Arial" w:hAnsi="Arial"/>
          <w:sz w:val="22"/>
        </w:rPr>
      </w:pPr>
      <w:r w:rsidRPr="00C465E1">
        <w:rPr>
          <w:rFonts w:ascii="Arial" w:hAnsi="Arial" w:hint="eastAsia"/>
          <w:sz w:val="22"/>
        </w:rPr>
        <w:t>Valsts akciju pakete</w:t>
      </w:r>
      <w:r>
        <w:rPr>
          <w:rFonts w:ascii="Arial" w:hAnsi="Arial"/>
          <w:sz w:val="22"/>
        </w:rPr>
        <w:t>i</w:t>
      </w:r>
      <w:r w:rsidRPr="00C465E1">
        <w:rPr>
          <w:rFonts w:ascii="Arial" w:hAnsi="Arial"/>
          <w:sz w:val="22"/>
        </w:rPr>
        <w:t xml:space="preserve"> – </w:t>
      </w:r>
      <w:r w:rsidR="006E6D5A">
        <w:rPr>
          <w:rFonts w:ascii="Arial" w:hAnsi="Arial"/>
          <w:sz w:val="22"/>
        </w:rPr>
        <w:t>119 324,74</w:t>
      </w:r>
      <w:r>
        <w:rPr>
          <w:rFonts w:ascii="Arial" w:hAnsi="Arial"/>
          <w:sz w:val="22"/>
        </w:rPr>
        <w:t xml:space="preserve"> </w:t>
      </w:r>
      <w:r w:rsidRPr="00C465E1">
        <w:rPr>
          <w:rFonts w:ascii="Arial" w:hAnsi="Arial"/>
          <w:i/>
          <w:iCs/>
          <w:sz w:val="22"/>
        </w:rPr>
        <w:t>euro</w:t>
      </w:r>
      <w:r w:rsidRPr="00C465E1">
        <w:rPr>
          <w:rFonts w:ascii="Arial" w:hAnsi="Arial"/>
          <w:sz w:val="22"/>
        </w:rPr>
        <w:t>;</w:t>
      </w:r>
    </w:p>
    <w:p w14:paraId="200911DC" w14:textId="297D5757" w:rsidR="00C465E1" w:rsidRPr="00C465E1" w:rsidRDefault="00C465E1" w:rsidP="00C465E1">
      <w:pPr>
        <w:pStyle w:val="ListParagraph"/>
        <w:numPr>
          <w:ilvl w:val="0"/>
          <w:numId w:val="19"/>
        </w:numPr>
        <w:jc w:val="both"/>
        <w:rPr>
          <w:rFonts w:ascii="Arial" w:hAnsi="Arial"/>
          <w:sz w:val="22"/>
        </w:rPr>
      </w:pPr>
      <w:r w:rsidRPr="00C465E1">
        <w:rPr>
          <w:rFonts w:ascii="Arial" w:hAnsi="Arial" w:hint="eastAsia"/>
          <w:sz w:val="22"/>
        </w:rPr>
        <w:t>Pašvaldības akciju pakete</w:t>
      </w:r>
      <w:r>
        <w:rPr>
          <w:rFonts w:ascii="Arial" w:hAnsi="Arial"/>
          <w:sz w:val="22"/>
        </w:rPr>
        <w:t>i</w:t>
      </w:r>
      <w:r w:rsidRPr="00C465E1">
        <w:rPr>
          <w:rFonts w:ascii="Arial" w:hAnsi="Arial"/>
          <w:sz w:val="22"/>
        </w:rPr>
        <w:t xml:space="preserve"> – </w:t>
      </w:r>
      <w:r>
        <w:rPr>
          <w:rFonts w:ascii="Arial" w:hAnsi="Arial"/>
          <w:sz w:val="22"/>
        </w:rPr>
        <w:t>1 </w:t>
      </w:r>
      <w:r w:rsidR="006E6D5A">
        <w:rPr>
          <w:rFonts w:ascii="Arial" w:hAnsi="Arial"/>
          <w:sz w:val="22"/>
        </w:rPr>
        <w:t>392 </w:t>
      </w:r>
      <w:r>
        <w:rPr>
          <w:rFonts w:ascii="Arial" w:hAnsi="Arial"/>
          <w:sz w:val="22"/>
        </w:rPr>
        <w:t>9</w:t>
      </w:r>
      <w:r w:rsidR="006E6D5A">
        <w:rPr>
          <w:rFonts w:ascii="Arial" w:hAnsi="Arial"/>
          <w:sz w:val="22"/>
        </w:rPr>
        <w:t>27,14</w:t>
      </w:r>
      <w:r>
        <w:rPr>
          <w:rFonts w:ascii="Arial" w:hAnsi="Arial"/>
          <w:sz w:val="22"/>
        </w:rPr>
        <w:t xml:space="preserve"> </w:t>
      </w:r>
      <w:r w:rsidRPr="00C465E1">
        <w:rPr>
          <w:rFonts w:ascii="Arial" w:hAnsi="Arial"/>
          <w:i/>
          <w:iCs/>
          <w:sz w:val="22"/>
        </w:rPr>
        <w:t>euro</w:t>
      </w:r>
      <w:r w:rsidRPr="00C465E1">
        <w:rPr>
          <w:rFonts w:ascii="Arial" w:hAnsi="Arial"/>
          <w:sz w:val="22"/>
        </w:rPr>
        <w:t>.</w:t>
      </w:r>
    </w:p>
    <w:p w14:paraId="3C46A13E" w14:textId="77777777" w:rsidR="00903320" w:rsidRPr="00EC1906" w:rsidRDefault="00903320">
      <w:pPr>
        <w:ind w:firstLine="426"/>
        <w:jc w:val="both"/>
        <w:rPr>
          <w:rFonts w:ascii="Arial" w:hAnsi="Arial"/>
          <w:color w:val="auto"/>
          <w:sz w:val="22"/>
        </w:rPr>
      </w:pPr>
    </w:p>
    <w:p w14:paraId="7CA4A52E" w14:textId="6CA95706" w:rsidR="009F71FD" w:rsidRPr="00EC1906" w:rsidRDefault="00030508" w:rsidP="00A95365">
      <w:pPr>
        <w:jc w:val="both"/>
        <w:rPr>
          <w:rFonts w:ascii="Arial" w:hAnsi="Arial"/>
          <w:color w:val="auto"/>
          <w:sz w:val="22"/>
        </w:rPr>
      </w:pPr>
      <w:r w:rsidRPr="00EC1906">
        <w:rPr>
          <w:rFonts w:ascii="Arial" w:hAnsi="Arial"/>
          <w:color w:val="auto"/>
          <w:sz w:val="22"/>
        </w:rPr>
        <w:t>5.</w:t>
      </w:r>
      <w:r w:rsidR="00903320" w:rsidRPr="00EC1906">
        <w:rPr>
          <w:rFonts w:ascii="Arial" w:hAnsi="Arial"/>
          <w:color w:val="auto"/>
          <w:sz w:val="22"/>
        </w:rPr>
        <w:t>2.</w:t>
      </w:r>
      <w:r w:rsidR="00E77A52" w:rsidRPr="00EC1906">
        <w:rPr>
          <w:rFonts w:ascii="Arial" w:hAnsi="Arial"/>
          <w:color w:val="auto"/>
          <w:sz w:val="22"/>
        </w:rPr>
        <w:t>2</w:t>
      </w:r>
      <w:r w:rsidR="009F71FD" w:rsidRPr="00EC1906">
        <w:rPr>
          <w:rFonts w:ascii="Arial" w:hAnsi="Arial"/>
          <w:color w:val="auto"/>
          <w:sz w:val="22"/>
        </w:rPr>
        <w:t xml:space="preserve">. </w:t>
      </w:r>
      <w:r w:rsidR="00504ECF">
        <w:rPr>
          <w:rFonts w:ascii="Arial" w:hAnsi="Arial"/>
          <w:color w:val="auto"/>
          <w:sz w:val="22"/>
        </w:rPr>
        <w:t>Akciju</w:t>
      </w:r>
      <w:r w:rsidR="00903320" w:rsidRPr="00EC1906">
        <w:rPr>
          <w:rFonts w:ascii="Arial" w:hAnsi="Arial"/>
          <w:color w:val="auto"/>
          <w:sz w:val="22"/>
        </w:rPr>
        <w:t xml:space="preserve"> pakete </w:t>
      </w:r>
      <w:r w:rsidR="00F92FAC" w:rsidRPr="00EC1906">
        <w:rPr>
          <w:rFonts w:ascii="Arial" w:hAnsi="Arial"/>
          <w:color w:val="auto"/>
          <w:sz w:val="22"/>
        </w:rPr>
        <w:t xml:space="preserve">tiek </w:t>
      </w:r>
      <w:r w:rsidR="00903320" w:rsidRPr="00EC1906">
        <w:rPr>
          <w:rFonts w:ascii="Arial" w:hAnsi="Arial"/>
          <w:color w:val="auto"/>
          <w:sz w:val="22"/>
        </w:rPr>
        <w:t xml:space="preserve">pārdota </w:t>
      </w:r>
      <w:r w:rsidR="00E77A52" w:rsidRPr="00EC1906">
        <w:rPr>
          <w:rFonts w:ascii="Arial" w:hAnsi="Arial"/>
          <w:color w:val="auto"/>
          <w:sz w:val="22"/>
        </w:rPr>
        <w:t>ar tūlītēju samaksu</w:t>
      </w:r>
      <w:r w:rsidR="00C32AB6" w:rsidRPr="00EC1906">
        <w:rPr>
          <w:rFonts w:ascii="Arial" w:hAnsi="Arial"/>
          <w:color w:val="auto"/>
          <w:sz w:val="22"/>
        </w:rPr>
        <w:t>.</w:t>
      </w:r>
    </w:p>
    <w:p w14:paraId="5361D7DC" w14:textId="77777777" w:rsidR="0027634B" w:rsidRPr="00EC1906" w:rsidRDefault="0027634B">
      <w:pPr>
        <w:ind w:firstLine="426"/>
        <w:jc w:val="both"/>
        <w:rPr>
          <w:rFonts w:ascii="Arial" w:hAnsi="Arial"/>
          <w:color w:val="auto"/>
          <w:sz w:val="22"/>
        </w:rPr>
      </w:pPr>
    </w:p>
    <w:p w14:paraId="6BA30064" w14:textId="6D930D94" w:rsidR="009F71FD" w:rsidRPr="00EC1906" w:rsidRDefault="009F71FD" w:rsidP="00A95365">
      <w:pPr>
        <w:jc w:val="both"/>
        <w:rPr>
          <w:rFonts w:ascii="Arial" w:hAnsi="Arial"/>
          <w:b/>
          <w:color w:val="auto"/>
          <w:sz w:val="22"/>
        </w:rPr>
      </w:pPr>
      <w:r w:rsidRPr="00EC1906">
        <w:rPr>
          <w:rFonts w:ascii="Arial" w:hAnsi="Arial"/>
          <w:b/>
          <w:color w:val="auto"/>
          <w:sz w:val="22"/>
        </w:rPr>
        <w:t>5.</w:t>
      </w:r>
      <w:r w:rsidR="00903320" w:rsidRPr="00EC1906">
        <w:rPr>
          <w:rFonts w:ascii="Arial" w:hAnsi="Arial"/>
          <w:b/>
          <w:color w:val="auto"/>
          <w:sz w:val="22"/>
        </w:rPr>
        <w:t>3</w:t>
      </w:r>
      <w:r w:rsidRPr="00EC1906">
        <w:rPr>
          <w:rFonts w:ascii="Arial" w:hAnsi="Arial"/>
          <w:b/>
          <w:color w:val="auto"/>
          <w:sz w:val="22"/>
        </w:rPr>
        <w:t xml:space="preserve">. </w:t>
      </w:r>
      <w:r w:rsidR="00504ECF">
        <w:rPr>
          <w:rFonts w:ascii="Arial" w:hAnsi="Arial"/>
          <w:b/>
          <w:color w:val="auto"/>
          <w:sz w:val="22"/>
        </w:rPr>
        <w:t>Akciju</w:t>
      </w:r>
      <w:r w:rsidRPr="00EC1906">
        <w:rPr>
          <w:rFonts w:ascii="Arial" w:hAnsi="Arial"/>
          <w:b/>
          <w:color w:val="auto"/>
          <w:sz w:val="22"/>
        </w:rPr>
        <w:t xml:space="preserve"> paketes pārdošanas kārtība</w:t>
      </w:r>
    </w:p>
    <w:p w14:paraId="6752E4A0" w14:textId="77777777" w:rsidR="009F71FD" w:rsidRPr="00EC1906" w:rsidRDefault="009F71FD">
      <w:pPr>
        <w:ind w:firstLine="426"/>
        <w:jc w:val="both"/>
        <w:rPr>
          <w:rFonts w:ascii="Arial" w:hAnsi="Arial"/>
          <w:color w:val="auto"/>
          <w:sz w:val="22"/>
        </w:rPr>
      </w:pPr>
    </w:p>
    <w:p w14:paraId="09C82C95" w14:textId="44A4FBD1" w:rsidR="00FC59FE" w:rsidRPr="00EC1906" w:rsidRDefault="00FC59FE" w:rsidP="00FC59FE">
      <w:pPr>
        <w:jc w:val="both"/>
        <w:rPr>
          <w:rFonts w:ascii="Arial" w:hAnsi="Arial"/>
          <w:color w:val="auto"/>
          <w:sz w:val="22"/>
        </w:rPr>
      </w:pPr>
      <w:r w:rsidRPr="00241DB0">
        <w:rPr>
          <w:rFonts w:ascii="Arial" w:hAnsi="Arial"/>
          <w:color w:val="auto"/>
          <w:sz w:val="22"/>
        </w:rPr>
        <w:t xml:space="preserve">5.3.1. </w:t>
      </w:r>
      <w:r w:rsidR="00504ECF">
        <w:rPr>
          <w:rFonts w:ascii="Arial" w:hAnsi="Arial"/>
          <w:color w:val="auto"/>
          <w:sz w:val="22"/>
        </w:rPr>
        <w:t>Akciju</w:t>
      </w:r>
      <w:r w:rsidRPr="00241DB0">
        <w:rPr>
          <w:rFonts w:ascii="Arial" w:hAnsi="Arial"/>
          <w:color w:val="auto"/>
          <w:sz w:val="22"/>
        </w:rPr>
        <w:t xml:space="preserve"> pakete tiek pārdota elektroniskā izsolē ar augšupejošu soli. Izsoles </w:t>
      </w:r>
      <w:r w:rsidR="00880354">
        <w:rPr>
          <w:rFonts w:ascii="Arial" w:hAnsi="Arial"/>
          <w:color w:val="auto"/>
          <w:sz w:val="22"/>
        </w:rPr>
        <w:t>solis</w:t>
      </w:r>
      <w:r w:rsidRPr="00241DB0">
        <w:rPr>
          <w:rFonts w:ascii="Arial" w:hAnsi="Arial"/>
          <w:color w:val="auto"/>
          <w:sz w:val="22"/>
        </w:rPr>
        <w:t xml:space="preserve"> ir </w:t>
      </w:r>
      <w:r w:rsidR="002062E1">
        <w:rPr>
          <w:rFonts w:ascii="Arial" w:hAnsi="Arial"/>
          <w:color w:val="auto"/>
          <w:sz w:val="22"/>
        </w:rPr>
        <w:t>20 000</w:t>
      </w:r>
      <w:r w:rsidRPr="00241DB0">
        <w:rPr>
          <w:rFonts w:ascii="Arial" w:hAnsi="Arial"/>
          <w:color w:val="auto"/>
          <w:sz w:val="22"/>
        </w:rPr>
        <w:t xml:space="preserve"> </w:t>
      </w:r>
      <w:r w:rsidRPr="00241DB0">
        <w:rPr>
          <w:rFonts w:ascii="Arial" w:hAnsi="Arial"/>
          <w:i/>
          <w:iCs/>
          <w:color w:val="auto"/>
          <w:sz w:val="22"/>
        </w:rPr>
        <w:t>euro</w:t>
      </w:r>
      <w:r w:rsidRPr="00241DB0">
        <w:rPr>
          <w:rFonts w:ascii="Arial" w:hAnsi="Arial"/>
          <w:color w:val="auto"/>
          <w:sz w:val="22"/>
        </w:rPr>
        <w:t>.</w:t>
      </w:r>
    </w:p>
    <w:p w14:paraId="2FDF7B5F" w14:textId="6A4EA74E" w:rsidR="00FC59FE" w:rsidRDefault="00FC59FE" w:rsidP="00CA5855">
      <w:pPr>
        <w:jc w:val="both"/>
        <w:rPr>
          <w:rFonts w:ascii="Arial" w:hAnsi="Arial"/>
          <w:color w:val="auto"/>
          <w:sz w:val="22"/>
        </w:rPr>
      </w:pPr>
    </w:p>
    <w:p w14:paraId="38AB5E78" w14:textId="77777777" w:rsidR="00504ECF" w:rsidRDefault="00504ECF" w:rsidP="00CA5855">
      <w:pPr>
        <w:jc w:val="both"/>
        <w:rPr>
          <w:rFonts w:ascii="Arial" w:hAnsi="Arial"/>
          <w:color w:val="auto"/>
          <w:sz w:val="22"/>
        </w:rPr>
      </w:pPr>
    </w:p>
    <w:p w14:paraId="2BCAFB0D" w14:textId="77777777" w:rsidR="00504ECF" w:rsidRPr="00EC1906" w:rsidRDefault="00504ECF" w:rsidP="00CA5855">
      <w:pPr>
        <w:jc w:val="both"/>
        <w:rPr>
          <w:rFonts w:ascii="Arial" w:hAnsi="Arial"/>
          <w:color w:val="auto"/>
          <w:sz w:val="22"/>
        </w:rPr>
      </w:pPr>
    </w:p>
    <w:p w14:paraId="6D8D32B8" w14:textId="77777777" w:rsidR="00FC59FE" w:rsidRPr="00EC1906" w:rsidRDefault="00FC59FE" w:rsidP="00FC59FE">
      <w:pPr>
        <w:jc w:val="center"/>
        <w:rPr>
          <w:rFonts w:ascii="Arial" w:hAnsi="Arial"/>
          <w:color w:val="auto"/>
          <w:sz w:val="22"/>
        </w:rPr>
      </w:pPr>
      <w:r w:rsidRPr="00EC1906">
        <w:rPr>
          <w:rFonts w:ascii="Arial" w:hAnsi="Arial"/>
          <w:color w:val="auto"/>
          <w:sz w:val="22"/>
        </w:rPr>
        <w:tab/>
        <w:t>*</w:t>
      </w:r>
      <w:r w:rsidRPr="00EC1906">
        <w:rPr>
          <w:rFonts w:ascii="Arial" w:hAnsi="Arial"/>
          <w:color w:val="auto"/>
          <w:sz w:val="22"/>
        </w:rPr>
        <w:tab/>
        <w:t>*</w:t>
      </w:r>
      <w:r w:rsidRPr="00EC1906">
        <w:rPr>
          <w:rFonts w:ascii="Arial" w:hAnsi="Arial"/>
          <w:color w:val="auto"/>
          <w:sz w:val="22"/>
        </w:rPr>
        <w:tab/>
        <w:t>*</w:t>
      </w:r>
    </w:p>
    <w:p w14:paraId="5CDFC164" w14:textId="77777777" w:rsidR="00FC59FE" w:rsidRPr="00EC1906" w:rsidRDefault="00FC59FE" w:rsidP="00FC59FE">
      <w:pPr>
        <w:ind w:firstLine="426"/>
        <w:jc w:val="center"/>
        <w:rPr>
          <w:rFonts w:ascii="Arial" w:hAnsi="Arial"/>
          <w:color w:val="auto"/>
          <w:sz w:val="22"/>
        </w:rPr>
      </w:pPr>
      <w:r w:rsidRPr="00EC1906">
        <w:rPr>
          <w:rFonts w:ascii="Arial" w:hAnsi="Arial"/>
          <w:color w:val="auto"/>
          <w:sz w:val="22"/>
        </w:rPr>
        <w:br w:type="page"/>
      </w:r>
    </w:p>
    <w:p w14:paraId="30523C12" w14:textId="237530A7" w:rsidR="00F57E0C" w:rsidRPr="00EC1906" w:rsidRDefault="00CD7E30" w:rsidP="00E83EE1">
      <w:pPr>
        <w:ind w:firstLine="426"/>
        <w:jc w:val="center"/>
        <w:rPr>
          <w:rFonts w:ascii="Arial" w:hAnsi="Arial" w:cs="Arial"/>
          <w:b/>
          <w:color w:val="auto"/>
          <w:sz w:val="22"/>
        </w:rPr>
      </w:pPr>
      <w:bookmarkStart w:id="19" w:name="_Toc386015611"/>
      <w:bookmarkStart w:id="20" w:name="_Toc386015634"/>
      <w:bookmarkStart w:id="21" w:name="_Toc500826716"/>
      <w:r w:rsidRPr="00EC1906">
        <w:rPr>
          <w:rFonts w:ascii="Arial" w:hAnsi="Arial" w:cs="Arial"/>
          <w:b/>
          <w:color w:val="auto"/>
          <w:sz w:val="22"/>
        </w:rPr>
        <w:t xml:space="preserve">6. </w:t>
      </w:r>
      <w:bookmarkEnd w:id="19"/>
      <w:bookmarkEnd w:id="20"/>
      <w:bookmarkEnd w:id="21"/>
      <w:r w:rsidR="00B32EFC">
        <w:rPr>
          <w:rFonts w:ascii="Arial" w:hAnsi="Arial" w:cs="Arial"/>
          <w:b/>
          <w:color w:val="auto"/>
          <w:sz w:val="22"/>
        </w:rPr>
        <w:t xml:space="preserve">SABIEDRĪBAS AKCIJU PAKETES </w:t>
      </w:r>
      <w:r w:rsidR="00F57E0C" w:rsidRPr="00EC1906">
        <w:rPr>
          <w:rFonts w:ascii="Arial" w:hAnsi="Arial" w:cs="Arial"/>
          <w:b/>
          <w:color w:val="auto"/>
          <w:sz w:val="22"/>
        </w:rPr>
        <w:t>PĀRDOŠANAS PASĀKUMI</w:t>
      </w:r>
      <w:r w:rsidR="00EC0F0C">
        <w:rPr>
          <w:rFonts w:ascii="Arial" w:hAnsi="Arial" w:cs="Arial"/>
          <w:b/>
          <w:color w:val="auto"/>
          <w:sz w:val="22"/>
        </w:rPr>
        <w:t xml:space="preserve"> LĪDZ IZSOLEI</w:t>
      </w:r>
      <w:r w:rsidR="00CC3815">
        <w:rPr>
          <w:rFonts w:ascii="Arial" w:hAnsi="Arial" w:cs="Arial"/>
          <w:b/>
          <w:color w:val="auto"/>
          <w:sz w:val="22"/>
        </w:rPr>
        <w:t xml:space="preserve"> UN IZSOLE</w:t>
      </w:r>
    </w:p>
    <w:p w14:paraId="5DD74173" w14:textId="77777777" w:rsidR="00F57E0C" w:rsidRPr="00EC1906" w:rsidRDefault="00F57E0C" w:rsidP="00F57E0C">
      <w:pPr>
        <w:pStyle w:val="Heading1"/>
        <w:spacing w:before="0" w:after="0"/>
        <w:jc w:val="center"/>
        <w:rPr>
          <w:color w:val="auto"/>
          <w:sz w:val="22"/>
        </w:rPr>
      </w:pPr>
    </w:p>
    <w:p w14:paraId="25F6BA7C" w14:textId="77777777" w:rsidR="00F57E0C" w:rsidRPr="00EC1906" w:rsidRDefault="00410BC5" w:rsidP="00F57E0C">
      <w:pPr>
        <w:jc w:val="both"/>
        <w:rPr>
          <w:rFonts w:ascii="Arial" w:hAnsi="Arial"/>
          <w:b/>
          <w:sz w:val="22"/>
        </w:rPr>
      </w:pPr>
      <w:r w:rsidRPr="00EC1906">
        <w:rPr>
          <w:rFonts w:ascii="Arial" w:hAnsi="Arial"/>
          <w:b/>
          <w:sz w:val="22"/>
        </w:rPr>
        <w:t>6</w:t>
      </w:r>
      <w:r w:rsidR="00F57E0C" w:rsidRPr="00EC1906">
        <w:rPr>
          <w:rFonts w:ascii="Arial" w:hAnsi="Arial"/>
          <w:b/>
          <w:sz w:val="22"/>
        </w:rPr>
        <w:t xml:space="preserve">.1. Paziņojuma publicēšana </w:t>
      </w:r>
    </w:p>
    <w:p w14:paraId="055CFB7F" w14:textId="44D207A3" w:rsidR="00AD7F15" w:rsidRPr="003E4F36" w:rsidRDefault="00F57E0C" w:rsidP="00AD7F15">
      <w:pPr>
        <w:spacing w:before="120"/>
        <w:jc w:val="both"/>
        <w:rPr>
          <w:rFonts w:ascii="Arial" w:hAnsi="Arial"/>
          <w:color w:val="auto"/>
          <w:sz w:val="22"/>
        </w:rPr>
      </w:pPr>
      <w:r w:rsidRPr="00EC1906">
        <w:rPr>
          <w:rFonts w:ascii="Arial" w:hAnsi="Arial"/>
          <w:sz w:val="22"/>
        </w:rPr>
        <w:t xml:space="preserve">Vienas nedēļas laikā pēc šo Noteikumu </w:t>
      </w:r>
      <w:r w:rsidR="00410BC5" w:rsidRPr="00EC1906">
        <w:rPr>
          <w:rFonts w:ascii="Arial" w:hAnsi="Arial"/>
          <w:sz w:val="22"/>
        </w:rPr>
        <w:t xml:space="preserve">apstiprināšanas </w:t>
      </w:r>
      <w:r w:rsidR="00F42A5E" w:rsidRPr="00EC1906">
        <w:rPr>
          <w:rFonts w:ascii="Arial" w:hAnsi="Arial"/>
          <w:color w:val="auto"/>
          <w:sz w:val="22"/>
        </w:rPr>
        <w:t>Possessor</w:t>
      </w:r>
      <w:r w:rsidR="00F42A5E" w:rsidRPr="00EC1906">
        <w:rPr>
          <w:rFonts w:ascii="Arial" w:hAnsi="Arial"/>
          <w:sz w:val="22"/>
        </w:rPr>
        <w:t xml:space="preserve"> </w:t>
      </w:r>
      <w:r w:rsidRPr="00EC1906">
        <w:rPr>
          <w:rFonts w:ascii="Arial" w:hAnsi="Arial"/>
          <w:sz w:val="22"/>
        </w:rPr>
        <w:t xml:space="preserve">publicē paziņojumu par </w:t>
      </w:r>
      <w:r w:rsidR="00E77586">
        <w:rPr>
          <w:rFonts w:ascii="Arial" w:hAnsi="Arial"/>
          <w:sz w:val="22"/>
        </w:rPr>
        <w:t>Akciju</w:t>
      </w:r>
      <w:r w:rsidRPr="00EC1906">
        <w:rPr>
          <w:rFonts w:ascii="Arial" w:hAnsi="Arial"/>
          <w:sz w:val="22"/>
        </w:rPr>
        <w:t xml:space="preserve"> paketes izsoli </w:t>
      </w:r>
      <w:r w:rsidR="00552289" w:rsidRPr="00EC1906">
        <w:rPr>
          <w:rFonts w:ascii="Arial" w:hAnsi="Arial"/>
          <w:color w:val="auto"/>
          <w:sz w:val="22"/>
        </w:rPr>
        <w:t>oficiālajā izdevumā</w:t>
      </w:r>
      <w:r w:rsidRPr="00EC1906">
        <w:rPr>
          <w:rFonts w:ascii="Arial" w:hAnsi="Arial"/>
          <w:color w:val="auto"/>
          <w:sz w:val="22"/>
        </w:rPr>
        <w:t xml:space="preserve"> “Latvijas Vēstnesis”, </w:t>
      </w:r>
      <w:r w:rsidR="00E77586" w:rsidRPr="005D739D">
        <w:rPr>
          <w:rFonts w:ascii="Arial" w:hAnsi="Arial"/>
          <w:color w:val="auto"/>
          <w:sz w:val="22"/>
        </w:rPr>
        <w:t xml:space="preserve">Daugavpils </w:t>
      </w:r>
      <w:r w:rsidR="004F0EB6">
        <w:rPr>
          <w:rFonts w:ascii="Arial" w:hAnsi="Arial"/>
          <w:color w:val="auto"/>
          <w:sz w:val="22"/>
        </w:rPr>
        <w:t>valsts</w:t>
      </w:r>
      <w:r w:rsidR="00E77586" w:rsidRPr="005D739D">
        <w:rPr>
          <w:rFonts w:ascii="Arial" w:hAnsi="Arial"/>
          <w:color w:val="auto"/>
          <w:sz w:val="22"/>
        </w:rPr>
        <w:t xml:space="preserve">pilsētas pašvaldības tīmekļa vietnē: </w:t>
      </w:r>
      <w:hyperlink r:id="rId10" w:history="1">
        <w:r w:rsidR="00E77586" w:rsidRPr="005D739D">
          <w:rPr>
            <w:rStyle w:val="Hyperlink"/>
            <w:rFonts w:ascii="Arial" w:hAnsi="Arial"/>
            <w:sz w:val="22"/>
          </w:rPr>
          <w:t>www.daugavpils.lv</w:t>
        </w:r>
      </w:hyperlink>
      <w:r w:rsidR="00E77586" w:rsidRPr="005D739D">
        <w:rPr>
          <w:rFonts w:ascii="Arial" w:hAnsi="Arial"/>
          <w:color w:val="auto"/>
          <w:sz w:val="22"/>
        </w:rPr>
        <w:t>,</w:t>
      </w:r>
      <w:r w:rsidRPr="00EC1906">
        <w:rPr>
          <w:rFonts w:ascii="Arial" w:hAnsi="Arial"/>
          <w:color w:val="auto"/>
          <w:sz w:val="22"/>
        </w:rPr>
        <w:t xml:space="preserve"> </w:t>
      </w:r>
      <w:r w:rsidR="00F42A5E" w:rsidRPr="00EC1906">
        <w:rPr>
          <w:rFonts w:ascii="Arial" w:hAnsi="Arial"/>
          <w:color w:val="auto"/>
          <w:sz w:val="22"/>
        </w:rPr>
        <w:t xml:space="preserve">Possessor </w:t>
      </w:r>
      <w:r w:rsidR="00520A15" w:rsidRPr="00EC1906">
        <w:rPr>
          <w:rFonts w:ascii="Arial" w:hAnsi="Arial"/>
          <w:color w:val="auto"/>
          <w:sz w:val="22"/>
        </w:rPr>
        <w:t>tīmekļa vietnē</w:t>
      </w:r>
      <w:r w:rsidRPr="00EC1906">
        <w:rPr>
          <w:rFonts w:ascii="Arial" w:hAnsi="Arial"/>
          <w:color w:val="auto"/>
          <w:sz w:val="22"/>
        </w:rPr>
        <w:t xml:space="preserve">: </w:t>
      </w:r>
      <w:hyperlink r:id="rId11" w:history="1">
        <w:r w:rsidR="00813CBE" w:rsidRPr="00EC1906">
          <w:rPr>
            <w:rStyle w:val="Hyperlink"/>
            <w:rFonts w:ascii="Arial" w:hAnsi="Arial"/>
            <w:sz w:val="22"/>
          </w:rPr>
          <w:t>www.possessor.gov.lv</w:t>
        </w:r>
      </w:hyperlink>
      <w:r w:rsidR="00A718C6" w:rsidRPr="00EC1906">
        <w:rPr>
          <w:rFonts w:ascii="Arial" w:hAnsi="Arial"/>
          <w:color w:val="auto"/>
          <w:sz w:val="22"/>
        </w:rPr>
        <w:t xml:space="preserve"> </w:t>
      </w:r>
      <w:r w:rsidR="00E77586">
        <w:rPr>
          <w:rFonts w:ascii="Arial" w:hAnsi="Arial"/>
          <w:color w:val="auto"/>
          <w:sz w:val="22"/>
        </w:rPr>
        <w:t>un</w:t>
      </w:r>
      <w:r w:rsidR="002A0EEB" w:rsidRPr="00EC1906">
        <w:rPr>
          <w:rFonts w:ascii="Arial" w:hAnsi="Arial" w:cs="Arial"/>
          <w:sz w:val="22"/>
          <w:szCs w:val="22"/>
        </w:rPr>
        <w:t xml:space="preserve"> </w:t>
      </w:r>
      <w:r w:rsidR="00AD7F15" w:rsidRPr="00EC1906">
        <w:rPr>
          <w:rFonts w:ascii="Arial" w:hAnsi="Arial" w:cs="Arial"/>
          <w:sz w:val="22"/>
          <w:szCs w:val="22"/>
        </w:rPr>
        <w:t xml:space="preserve">elektronisko izsoļu </w:t>
      </w:r>
      <w:r w:rsidR="00AD7F15" w:rsidRPr="003E4F36">
        <w:rPr>
          <w:rFonts w:ascii="Arial" w:hAnsi="Arial" w:cs="Arial"/>
          <w:sz w:val="22"/>
          <w:szCs w:val="22"/>
        </w:rPr>
        <w:t xml:space="preserve">vietnē: </w:t>
      </w:r>
      <w:hyperlink r:id="rId12" w:history="1">
        <w:r w:rsidR="00AD7F15" w:rsidRPr="003E4F36">
          <w:rPr>
            <w:rStyle w:val="Hyperlink"/>
            <w:rFonts w:ascii="Arial" w:hAnsi="Arial" w:cs="Arial"/>
            <w:sz w:val="22"/>
            <w:szCs w:val="22"/>
          </w:rPr>
          <w:t>www.izsoles.ta.gov.lv</w:t>
        </w:r>
      </w:hyperlink>
      <w:r w:rsidR="00AD7F15" w:rsidRPr="003E4F36">
        <w:rPr>
          <w:rFonts w:ascii="Arial" w:hAnsi="Arial"/>
          <w:color w:val="auto"/>
          <w:sz w:val="22"/>
        </w:rPr>
        <w:t xml:space="preserve">. </w:t>
      </w:r>
    </w:p>
    <w:p w14:paraId="5B28DF72" w14:textId="77777777" w:rsidR="00F57E0C" w:rsidRPr="00EC1906" w:rsidRDefault="00F57E0C" w:rsidP="00F57E0C">
      <w:pPr>
        <w:pStyle w:val="BodyTextIndent2"/>
        <w:ind w:firstLine="0"/>
      </w:pPr>
      <w:r w:rsidRPr="00EC1906">
        <w:t xml:space="preserve">Paziņojumā </w:t>
      </w:r>
      <w:r w:rsidR="00F42A5E" w:rsidRPr="00EC1906">
        <w:rPr>
          <w:color w:val="auto"/>
        </w:rPr>
        <w:t>Possessor</w:t>
      </w:r>
      <w:r w:rsidR="00F42A5E" w:rsidRPr="00EC1906">
        <w:t xml:space="preserve"> </w:t>
      </w:r>
      <w:r w:rsidRPr="00EC1906">
        <w:t>norāda:</w:t>
      </w:r>
    </w:p>
    <w:p w14:paraId="4A110DFA" w14:textId="664F3DF2" w:rsidR="0001114C" w:rsidRPr="00EC1906" w:rsidRDefault="0001114C" w:rsidP="005C63A4">
      <w:pPr>
        <w:pStyle w:val="ListParagraph"/>
        <w:numPr>
          <w:ilvl w:val="0"/>
          <w:numId w:val="17"/>
        </w:numPr>
        <w:jc w:val="both"/>
        <w:rPr>
          <w:rFonts w:ascii="Arial" w:hAnsi="Arial"/>
          <w:sz w:val="22"/>
          <w:lang w:val="lv-LV"/>
        </w:rPr>
      </w:pPr>
      <w:r w:rsidRPr="00EC1906">
        <w:rPr>
          <w:rFonts w:ascii="Arial" w:hAnsi="Arial"/>
          <w:sz w:val="22"/>
          <w:lang w:val="lv-LV"/>
        </w:rPr>
        <w:t>vietu un laiku, kurā jebkura persona var iepazīties ar šiem Noteikumiem;</w:t>
      </w:r>
    </w:p>
    <w:p w14:paraId="0B520970" w14:textId="204A3163" w:rsidR="0001114C" w:rsidRPr="00EC1906" w:rsidRDefault="005C63A4" w:rsidP="005C63A4">
      <w:pPr>
        <w:pStyle w:val="ListParagraph"/>
        <w:numPr>
          <w:ilvl w:val="0"/>
          <w:numId w:val="17"/>
        </w:numPr>
        <w:jc w:val="both"/>
        <w:rPr>
          <w:rFonts w:ascii="Arial" w:hAnsi="Arial"/>
          <w:sz w:val="22"/>
          <w:lang w:val="lv-LV"/>
        </w:rPr>
      </w:pPr>
      <w:r>
        <w:rPr>
          <w:rFonts w:ascii="Arial" w:hAnsi="Arial"/>
          <w:sz w:val="22"/>
          <w:lang w:val="lv-LV"/>
        </w:rPr>
        <w:t>Akciju</w:t>
      </w:r>
      <w:r w:rsidR="0001114C" w:rsidRPr="00EC1906">
        <w:rPr>
          <w:rFonts w:ascii="Arial" w:hAnsi="Arial"/>
          <w:sz w:val="22"/>
          <w:lang w:val="lv-LV"/>
        </w:rPr>
        <w:t xml:space="preserve"> paketes izsoles kārtību, termiņu, autorizācijas kārtību izsolei. </w:t>
      </w:r>
    </w:p>
    <w:p w14:paraId="6540CA74" w14:textId="34D00AFB" w:rsidR="0001114C" w:rsidRPr="00EC1906" w:rsidRDefault="0001114C" w:rsidP="005C63A4">
      <w:pPr>
        <w:pStyle w:val="ListParagraph"/>
        <w:numPr>
          <w:ilvl w:val="0"/>
          <w:numId w:val="17"/>
        </w:numPr>
        <w:jc w:val="both"/>
        <w:rPr>
          <w:rFonts w:ascii="Arial" w:hAnsi="Arial"/>
          <w:sz w:val="22"/>
          <w:lang w:val="lv-LV"/>
        </w:rPr>
      </w:pPr>
      <w:r w:rsidRPr="00EC1906">
        <w:rPr>
          <w:rFonts w:ascii="Arial" w:hAnsi="Arial"/>
          <w:sz w:val="22"/>
          <w:lang w:val="lv-LV"/>
        </w:rPr>
        <w:t xml:space="preserve">pārdodamo </w:t>
      </w:r>
      <w:r w:rsidR="005C63A4">
        <w:rPr>
          <w:rFonts w:ascii="Arial" w:hAnsi="Arial"/>
          <w:sz w:val="22"/>
          <w:lang w:val="lv-LV"/>
        </w:rPr>
        <w:t>akciju</w:t>
      </w:r>
      <w:r w:rsidRPr="00EC1906">
        <w:rPr>
          <w:rFonts w:ascii="Arial" w:hAnsi="Arial"/>
          <w:sz w:val="22"/>
          <w:lang w:val="lv-LV"/>
        </w:rPr>
        <w:t xml:space="preserve"> skaitu, to nominālvērtību, īpatsvaru Sabiedrības pamatkapitālā,</w:t>
      </w:r>
    </w:p>
    <w:p w14:paraId="01A3A9E6" w14:textId="0FB5E833" w:rsidR="0001114C" w:rsidRPr="00EC1906" w:rsidRDefault="005C63A4" w:rsidP="005C63A4">
      <w:pPr>
        <w:pStyle w:val="ListParagraph"/>
        <w:numPr>
          <w:ilvl w:val="0"/>
          <w:numId w:val="17"/>
        </w:numPr>
        <w:jc w:val="both"/>
        <w:rPr>
          <w:rFonts w:ascii="Arial" w:hAnsi="Arial"/>
          <w:sz w:val="22"/>
          <w:lang w:val="lv-LV"/>
        </w:rPr>
      </w:pPr>
      <w:r>
        <w:rPr>
          <w:rFonts w:ascii="Arial" w:hAnsi="Arial"/>
          <w:sz w:val="22"/>
          <w:lang w:val="lv-LV"/>
        </w:rPr>
        <w:t>Akciju</w:t>
      </w:r>
      <w:r w:rsidR="0001114C" w:rsidRPr="00EC1906">
        <w:rPr>
          <w:rFonts w:ascii="Arial" w:hAnsi="Arial"/>
          <w:sz w:val="22"/>
          <w:lang w:val="lv-LV"/>
        </w:rPr>
        <w:t xml:space="preserve"> paketes izsoles sākumcenu un maksāšanas līdzekli,</w:t>
      </w:r>
    </w:p>
    <w:p w14:paraId="7EB9834A" w14:textId="468E23DB" w:rsidR="0001114C" w:rsidRPr="00EC1906" w:rsidRDefault="0001114C" w:rsidP="005C63A4">
      <w:pPr>
        <w:pStyle w:val="ListParagraph"/>
        <w:numPr>
          <w:ilvl w:val="0"/>
          <w:numId w:val="17"/>
        </w:numPr>
        <w:jc w:val="both"/>
        <w:rPr>
          <w:rFonts w:ascii="Arial" w:hAnsi="Arial"/>
          <w:sz w:val="22"/>
          <w:lang w:val="lv-LV"/>
        </w:rPr>
      </w:pPr>
      <w:r w:rsidRPr="00EC1906">
        <w:rPr>
          <w:rFonts w:ascii="Arial" w:hAnsi="Arial"/>
          <w:sz w:val="22"/>
          <w:lang w:val="lv-LV"/>
        </w:rPr>
        <w:t>citas nepieciešamās ziņas.</w:t>
      </w:r>
    </w:p>
    <w:p w14:paraId="2DEEAA91" w14:textId="77777777" w:rsidR="00F57E0C" w:rsidRPr="00EC1906" w:rsidRDefault="00F57E0C" w:rsidP="00F57E0C">
      <w:pPr>
        <w:ind w:firstLine="425"/>
        <w:jc w:val="both"/>
        <w:rPr>
          <w:rFonts w:ascii="Arial" w:hAnsi="Arial"/>
          <w:sz w:val="22"/>
        </w:rPr>
      </w:pPr>
    </w:p>
    <w:p w14:paraId="2FF8B55F" w14:textId="6EBE9023" w:rsidR="00DD0DEA" w:rsidRDefault="00410BC5" w:rsidP="00F57E0C">
      <w:pPr>
        <w:jc w:val="both"/>
        <w:rPr>
          <w:rFonts w:ascii="Arial" w:hAnsi="Arial"/>
          <w:b/>
          <w:sz w:val="22"/>
        </w:rPr>
      </w:pPr>
      <w:r w:rsidRPr="00EC1906">
        <w:rPr>
          <w:rFonts w:ascii="Arial" w:hAnsi="Arial"/>
          <w:b/>
          <w:sz w:val="22"/>
        </w:rPr>
        <w:t>6</w:t>
      </w:r>
      <w:r w:rsidR="00F57E0C" w:rsidRPr="00EC1906">
        <w:rPr>
          <w:rFonts w:ascii="Arial" w:hAnsi="Arial"/>
          <w:b/>
          <w:sz w:val="22"/>
        </w:rPr>
        <w:t xml:space="preserve">.2. Apliecinājumu iesniegšana </w:t>
      </w:r>
      <w:r w:rsidR="005A650E">
        <w:rPr>
          <w:rFonts w:ascii="Arial" w:hAnsi="Arial"/>
          <w:b/>
          <w:sz w:val="22"/>
        </w:rPr>
        <w:t>Akciju</w:t>
      </w:r>
      <w:r w:rsidR="00F57E0C" w:rsidRPr="00EC1906">
        <w:rPr>
          <w:rFonts w:ascii="Arial" w:hAnsi="Arial"/>
          <w:b/>
          <w:sz w:val="22"/>
        </w:rPr>
        <w:t xml:space="preserve"> paketes </w:t>
      </w:r>
      <w:r w:rsidR="00F57E0C" w:rsidRPr="00C8794E">
        <w:rPr>
          <w:rFonts w:ascii="Arial" w:hAnsi="Arial"/>
          <w:b/>
          <w:sz w:val="22"/>
        </w:rPr>
        <w:t>pirkšanai</w:t>
      </w:r>
      <w:r w:rsidR="000602B4" w:rsidRPr="00C8794E">
        <w:rPr>
          <w:rFonts w:ascii="Arial" w:hAnsi="Arial"/>
          <w:b/>
          <w:sz w:val="22"/>
        </w:rPr>
        <w:t xml:space="preserve"> un </w:t>
      </w:r>
      <w:r w:rsidR="005A650E" w:rsidRPr="00C8794E">
        <w:rPr>
          <w:rFonts w:ascii="Arial" w:hAnsi="Arial"/>
          <w:b/>
          <w:sz w:val="22"/>
        </w:rPr>
        <w:t>Akciju</w:t>
      </w:r>
      <w:r w:rsidR="000602B4" w:rsidRPr="00C8794E">
        <w:rPr>
          <w:rFonts w:ascii="Arial" w:hAnsi="Arial"/>
          <w:b/>
          <w:sz w:val="22"/>
        </w:rPr>
        <w:t xml:space="preserve"> paketes izsole</w:t>
      </w:r>
    </w:p>
    <w:p w14:paraId="0AA4D279" w14:textId="77777777" w:rsidR="000602B4" w:rsidRPr="00EC1906" w:rsidRDefault="000602B4" w:rsidP="00F57E0C">
      <w:pPr>
        <w:jc w:val="both"/>
        <w:rPr>
          <w:rFonts w:ascii="Arial" w:hAnsi="Arial"/>
          <w:b/>
          <w:sz w:val="22"/>
        </w:rPr>
      </w:pPr>
    </w:p>
    <w:p w14:paraId="7352CBA9" w14:textId="56C43E69" w:rsidR="00403F8D" w:rsidRPr="00EC1906" w:rsidRDefault="00410BC5" w:rsidP="00403F8D">
      <w:pPr>
        <w:jc w:val="both"/>
        <w:rPr>
          <w:rFonts w:ascii="Arial" w:eastAsia="Calibri" w:hAnsi="Arial" w:cs="Arial"/>
          <w:sz w:val="22"/>
          <w:szCs w:val="22"/>
        </w:rPr>
      </w:pPr>
      <w:r w:rsidRPr="00EC1906">
        <w:rPr>
          <w:rFonts w:ascii="Arial" w:hAnsi="Arial" w:cs="Arial"/>
          <w:sz w:val="22"/>
          <w:szCs w:val="22"/>
        </w:rPr>
        <w:t>6</w:t>
      </w:r>
      <w:r w:rsidR="00F57E0C" w:rsidRPr="00EC1906">
        <w:rPr>
          <w:rFonts w:ascii="Arial" w:hAnsi="Arial" w:cs="Arial"/>
          <w:sz w:val="22"/>
          <w:szCs w:val="22"/>
        </w:rPr>
        <w:t xml:space="preserve">.2.1. </w:t>
      </w:r>
      <w:r w:rsidR="00403F8D" w:rsidRPr="00EC1906">
        <w:rPr>
          <w:rFonts w:ascii="Arial" w:eastAsia="Calibri" w:hAnsi="Arial" w:cs="Arial"/>
          <w:sz w:val="22"/>
          <w:szCs w:val="22"/>
        </w:rPr>
        <w:t xml:space="preserve">Lai autorizētos dalībai </w:t>
      </w:r>
      <w:r w:rsidR="005A650E">
        <w:rPr>
          <w:rFonts w:ascii="Arial" w:eastAsia="Calibri" w:hAnsi="Arial" w:cs="Arial"/>
          <w:sz w:val="22"/>
          <w:szCs w:val="22"/>
        </w:rPr>
        <w:t>Akcij</w:t>
      </w:r>
      <w:r w:rsidR="00403F8D" w:rsidRPr="00EC1906">
        <w:rPr>
          <w:rFonts w:ascii="Arial" w:eastAsia="Calibri" w:hAnsi="Arial" w:cs="Arial"/>
          <w:sz w:val="22"/>
          <w:szCs w:val="22"/>
        </w:rPr>
        <w:t>u paketes elektroniskajā izsolē un kļūtu par izsoles dalībnieku, personai šo Noteikumu 6.1.punktā publiskotajā termiņā:</w:t>
      </w:r>
    </w:p>
    <w:p w14:paraId="4A5BFD8B" w14:textId="77777777" w:rsidR="00403F8D" w:rsidRPr="00EC1906" w:rsidRDefault="00403F8D" w:rsidP="00403F8D">
      <w:pPr>
        <w:jc w:val="both"/>
        <w:rPr>
          <w:rFonts w:ascii="Arial" w:eastAsia="Calibri" w:hAnsi="Arial" w:cs="Arial"/>
          <w:sz w:val="22"/>
          <w:szCs w:val="22"/>
        </w:rPr>
      </w:pPr>
    </w:p>
    <w:p w14:paraId="461A8DBF" w14:textId="6E73132A" w:rsidR="00403F8D" w:rsidRPr="00EC1906" w:rsidRDefault="00403F8D" w:rsidP="00403F8D">
      <w:pPr>
        <w:jc w:val="both"/>
        <w:rPr>
          <w:rFonts w:ascii="Arial" w:eastAsia="Calibri" w:hAnsi="Arial" w:cs="Arial"/>
          <w:sz w:val="22"/>
          <w:szCs w:val="22"/>
        </w:rPr>
      </w:pPr>
      <w:r w:rsidRPr="00EC1906">
        <w:rPr>
          <w:rFonts w:ascii="Arial" w:hAnsi="Arial" w:cs="Arial"/>
          <w:sz w:val="22"/>
          <w:szCs w:val="22"/>
        </w:rPr>
        <w:t xml:space="preserve">6.2.1.1. jāiemaksā drošības nauda </w:t>
      </w:r>
      <w:r w:rsidR="004F0EB6" w:rsidRPr="004F0EB6">
        <w:rPr>
          <w:rFonts w:ascii="Arial" w:hAnsi="Arial" w:cs="Arial"/>
          <w:sz w:val="22"/>
          <w:szCs w:val="22"/>
        </w:rPr>
        <w:t>1</w:t>
      </w:r>
      <w:r w:rsidR="006B5402">
        <w:rPr>
          <w:rFonts w:ascii="Arial" w:hAnsi="Arial" w:cs="Arial"/>
          <w:sz w:val="22"/>
          <w:szCs w:val="22"/>
        </w:rPr>
        <w:t>51 225,19</w:t>
      </w:r>
      <w:r w:rsidR="007C74F9" w:rsidRPr="004F0EB6">
        <w:rPr>
          <w:rFonts w:ascii="Arial" w:hAnsi="Arial" w:cs="Arial"/>
          <w:sz w:val="22"/>
          <w:szCs w:val="22"/>
        </w:rPr>
        <w:t xml:space="preserve"> </w:t>
      </w:r>
      <w:r w:rsidRPr="004F0EB6">
        <w:rPr>
          <w:rFonts w:ascii="Arial" w:hAnsi="Arial" w:cs="Arial"/>
          <w:i/>
          <w:sz w:val="22"/>
          <w:szCs w:val="22"/>
        </w:rPr>
        <w:t>euro</w:t>
      </w:r>
      <w:r w:rsidRPr="004F0EB6">
        <w:rPr>
          <w:rFonts w:ascii="Arial" w:hAnsi="Arial" w:cs="Arial"/>
          <w:b/>
          <w:i/>
          <w:sz w:val="22"/>
          <w:szCs w:val="22"/>
        </w:rPr>
        <w:t xml:space="preserve"> </w:t>
      </w:r>
      <w:r w:rsidRPr="004F0EB6">
        <w:rPr>
          <w:rFonts w:ascii="Arial" w:hAnsi="Arial" w:cs="Arial"/>
          <w:sz w:val="22"/>
          <w:szCs w:val="22"/>
        </w:rPr>
        <w:t>(</w:t>
      </w:r>
      <w:r w:rsidR="004F0EB6" w:rsidRPr="004F0EB6">
        <w:rPr>
          <w:rFonts w:ascii="Arial" w:hAnsi="Arial" w:cs="Arial"/>
          <w:sz w:val="22"/>
          <w:szCs w:val="22"/>
        </w:rPr>
        <w:t>10</w:t>
      </w:r>
      <w:r w:rsidRPr="004F0EB6">
        <w:rPr>
          <w:rFonts w:ascii="Arial" w:hAnsi="Arial" w:cs="Arial"/>
          <w:sz w:val="22"/>
          <w:szCs w:val="22"/>
        </w:rPr>
        <w:t>%</w:t>
      </w:r>
      <w:r w:rsidRPr="003E4F36">
        <w:rPr>
          <w:rFonts w:ascii="Arial" w:hAnsi="Arial" w:cs="Arial"/>
          <w:sz w:val="22"/>
          <w:szCs w:val="22"/>
        </w:rPr>
        <w:t xml:space="preserve"> no izsoles sākumcenas</w:t>
      </w:r>
      <w:r w:rsidRPr="00EC1906">
        <w:rPr>
          <w:rFonts w:ascii="Arial" w:hAnsi="Arial" w:cs="Arial"/>
          <w:sz w:val="22"/>
          <w:szCs w:val="22"/>
        </w:rPr>
        <w:t xml:space="preserve">). Drošības nauda tiek novirzīta samaksai par </w:t>
      </w:r>
      <w:r w:rsidR="005A650E">
        <w:rPr>
          <w:rFonts w:ascii="Arial" w:hAnsi="Arial" w:cs="Arial"/>
          <w:sz w:val="22"/>
          <w:szCs w:val="22"/>
        </w:rPr>
        <w:t>Akciju</w:t>
      </w:r>
      <w:r w:rsidRPr="00EC1906">
        <w:rPr>
          <w:rFonts w:ascii="Arial" w:hAnsi="Arial" w:cs="Arial"/>
          <w:sz w:val="22"/>
          <w:szCs w:val="22"/>
        </w:rPr>
        <w:t xml:space="preserve"> paketi.</w:t>
      </w:r>
    </w:p>
    <w:p w14:paraId="03BCA079" w14:textId="56318A4F" w:rsidR="00403F8D" w:rsidRPr="00EC1906" w:rsidRDefault="00403F8D" w:rsidP="00403F8D">
      <w:pPr>
        <w:pStyle w:val="BodyTextIndent2"/>
        <w:ind w:firstLine="0"/>
        <w:rPr>
          <w:rFonts w:cs="Arial"/>
          <w:szCs w:val="22"/>
        </w:rPr>
      </w:pPr>
      <w:r w:rsidRPr="00EC1906">
        <w:rPr>
          <w:rFonts w:cs="Arial"/>
          <w:szCs w:val="22"/>
        </w:rPr>
        <w:t>Drošības nauda jāiemaksā Possessor (vienotais reģistrācijas Nr.40003192154) norēķinu kontā Nr.LV07PARX0003805160002 AS „Citadele banka” (kods PARXLV22)</w:t>
      </w:r>
      <w:r w:rsidR="002A0EEB" w:rsidRPr="00EC1906">
        <w:rPr>
          <w:rFonts w:cs="Arial"/>
          <w:szCs w:val="22"/>
        </w:rPr>
        <w:t xml:space="preserve"> vai</w:t>
      </w:r>
      <w:r w:rsidRPr="00EC1906">
        <w:rPr>
          <w:rFonts w:cs="Arial"/>
          <w:szCs w:val="22"/>
        </w:rPr>
        <w:t xml:space="preserve"> norēķinu kontā Nr.LV17HABA0551032309150 AS „Swedbank” (kods HABALV22) ar atzīmi </w:t>
      </w:r>
      <w:r w:rsidR="005A650E" w:rsidRPr="00610F92">
        <w:rPr>
          <w:rFonts w:cs="Arial"/>
          <w:szCs w:val="22"/>
        </w:rPr>
        <w:t>"AS “Daugavpils specializētais autotransporta uzņēmums” Akciju paketes drošības nauda"</w:t>
      </w:r>
      <w:r w:rsidRPr="00EC1906">
        <w:rPr>
          <w:rFonts w:cs="Arial"/>
          <w:szCs w:val="22"/>
        </w:rPr>
        <w:t xml:space="preserve">. Drošības naudai jābūt izskaitītai no apliecinājuma iesniedzēja konta uz kādu no šajā apakšpunktā norādītajiem Possessor norēķinu kontiem ne vēlāk kā šo Noteikumu 6.1.punktā norādītajā sludinājumā noteiktajā </w:t>
      </w:r>
      <w:r w:rsidR="00260C52">
        <w:rPr>
          <w:rFonts w:cs="Arial"/>
          <w:szCs w:val="22"/>
        </w:rPr>
        <w:t>autorizācijas pieteikuma</w:t>
      </w:r>
      <w:r w:rsidRPr="00EC1906">
        <w:rPr>
          <w:rFonts w:cs="Arial"/>
          <w:szCs w:val="22"/>
        </w:rPr>
        <w:t xml:space="preserve"> termiņa pēdējā dienā.</w:t>
      </w:r>
    </w:p>
    <w:p w14:paraId="7664EB64" w14:textId="77777777" w:rsidR="00403F8D" w:rsidRPr="00EC1906" w:rsidRDefault="00403F8D" w:rsidP="00403F8D">
      <w:pPr>
        <w:pStyle w:val="BodyTextIndent2"/>
        <w:ind w:left="283" w:firstLine="0"/>
        <w:rPr>
          <w:rFonts w:cs="Arial"/>
          <w:szCs w:val="22"/>
        </w:rPr>
      </w:pPr>
    </w:p>
    <w:p w14:paraId="18A74654" w14:textId="54F2BAED" w:rsidR="00403F8D" w:rsidRPr="00EC1906" w:rsidRDefault="00403F8D" w:rsidP="00DD0DEA">
      <w:pPr>
        <w:jc w:val="both"/>
        <w:rPr>
          <w:rFonts w:ascii="Arial" w:eastAsia="Calibri" w:hAnsi="Arial" w:cs="Arial"/>
          <w:sz w:val="22"/>
          <w:szCs w:val="22"/>
        </w:rPr>
      </w:pPr>
      <w:bookmarkStart w:id="22" w:name="_Hlk64278166"/>
      <w:r w:rsidRPr="00EC1906">
        <w:rPr>
          <w:rFonts w:ascii="Arial" w:hAnsi="Arial" w:cs="Arial"/>
          <w:sz w:val="22"/>
          <w:szCs w:val="22"/>
        </w:rPr>
        <w:t xml:space="preserve">6.2.1.2. </w:t>
      </w:r>
      <w:r w:rsidRPr="00EC1906">
        <w:rPr>
          <w:rFonts w:ascii="Arial" w:eastAsia="Calibri" w:hAnsi="Arial" w:cs="Arial"/>
          <w:sz w:val="22"/>
          <w:szCs w:val="22"/>
        </w:rPr>
        <w:t xml:space="preserve">jāiesniedz elektronisko izsoļu vietnē </w:t>
      </w:r>
      <w:hyperlink r:id="rId13" w:history="1">
        <w:r w:rsidRPr="00EC1906">
          <w:rPr>
            <w:rFonts w:ascii="Arial" w:eastAsia="Calibri" w:hAnsi="Arial" w:cs="Arial"/>
            <w:sz w:val="22"/>
            <w:szCs w:val="22"/>
          </w:rPr>
          <w:t>https://izsoles.ta.gov.lv/</w:t>
        </w:r>
      </w:hyperlink>
      <w:r w:rsidRPr="00EC1906">
        <w:rPr>
          <w:rFonts w:ascii="Arial" w:eastAsia="Calibri" w:hAnsi="Arial" w:cs="Arial"/>
          <w:sz w:val="22"/>
          <w:szCs w:val="22"/>
        </w:rPr>
        <w:t xml:space="preserve"> autorizācijas pieteikums dalībai </w:t>
      </w:r>
      <w:r w:rsidR="005A650E">
        <w:rPr>
          <w:rFonts w:ascii="Arial" w:eastAsia="Calibri" w:hAnsi="Arial" w:cs="Arial"/>
          <w:sz w:val="22"/>
          <w:szCs w:val="22"/>
        </w:rPr>
        <w:t xml:space="preserve">Akciju </w:t>
      </w:r>
      <w:r w:rsidRPr="00EC1906">
        <w:rPr>
          <w:rFonts w:ascii="Arial" w:eastAsia="Calibri" w:hAnsi="Arial" w:cs="Arial"/>
          <w:sz w:val="22"/>
          <w:szCs w:val="22"/>
        </w:rPr>
        <w:t>paketes izsolē.</w:t>
      </w:r>
    </w:p>
    <w:p w14:paraId="6441C6AD" w14:textId="0DF9658F" w:rsidR="00403F8D" w:rsidRPr="00EC1906" w:rsidRDefault="00403F8D" w:rsidP="00DD0DEA">
      <w:pPr>
        <w:pStyle w:val="BodyTextIndent2"/>
        <w:spacing w:before="120"/>
        <w:ind w:firstLine="0"/>
        <w:rPr>
          <w:rFonts w:cs="Arial"/>
          <w:szCs w:val="22"/>
        </w:rPr>
      </w:pPr>
      <w:r w:rsidRPr="00564668">
        <w:rPr>
          <w:rFonts w:cs="Arial"/>
          <w:szCs w:val="22"/>
        </w:rPr>
        <w:t>6.2.1.3.personai</w:t>
      </w:r>
      <w:r w:rsidRPr="00564668">
        <w:rPr>
          <w:rFonts w:cs="Arial"/>
          <w:color w:val="auto"/>
          <w:szCs w:val="22"/>
        </w:rPr>
        <w:t xml:space="preserve"> pirms autorizācijas pieteikuma, kā arī pirms </w:t>
      </w:r>
      <w:r w:rsidR="00564668" w:rsidRPr="00564668">
        <w:rPr>
          <w:rFonts w:cs="Arial" w:hint="eastAsia"/>
          <w:color w:val="auto"/>
          <w:szCs w:val="22"/>
        </w:rPr>
        <w:t>Valsts akciju paketes pirkuma līguma un Pašvaldības akciju paketes pirkuma līgum</w:t>
      </w:r>
      <w:r w:rsidR="00564668" w:rsidRPr="00564668">
        <w:rPr>
          <w:rFonts w:cs="Arial"/>
          <w:color w:val="auto"/>
          <w:szCs w:val="22"/>
        </w:rPr>
        <w:t xml:space="preserve">a </w:t>
      </w:r>
      <w:r w:rsidRPr="00564668">
        <w:rPr>
          <w:rFonts w:cs="Arial"/>
          <w:color w:val="auto"/>
          <w:szCs w:val="22"/>
        </w:rPr>
        <w:t>noslēgšanas pašai jāiepazīstas ar Sabiedrību, jāizanalizē tās finansiālais stāvoklis un jāizpēta riska faktori.</w:t>
      </w:r>
    </w:p>
    <w:p w14:paraId="5879189E" w14:textId="77777777" w:rsidR="00564668" w:rsidRPr="00EC1906" w:rsidRDefault="00564668" w:rsidP="00F57E0C">
      <w:pPr>
        <w:ind w:firstLine="425"/>
        <w:jc w:val="both"/>
        <w:rPr>
          <w:rFonts w:ascii="Arial" w:hAnsi="Arial"/>
          <w:sz w:val="22"/>
        </w:rPr>
      </w:pPr>
    </w:p>
    <w:p w14:paraId="0F970DE2" w14:textId="5C12B3DA" w:rsidR="00DD0DEA" w:rsidRPr="00EC1906" w:rsidRDefault="00DD0DEA" w:rsidP="00CD7CDB">
      <w:pPr>
        <w:jc w:val="both"/>
        <w:rPr>
          <w:rFonts w:ascii="Arial" w:hAnsi="Arial"/>
          <w:sz w:val="22"/>
          <w:szCs w:val="22"/>
        </w:rPr>
      </w:pPr>
      <w:r w:rsidRPr="00EC1906">
        <w:rPr>
          <w:rFonts w:ascii="Arial" w:hAnsi="Arial"/>
          <w:sz w:val="22"/>
          <w:szCs w:val="22"/>
        </w:rPr>
        <w:t>6.2.</w:t>
      </w:r>
      <w:r w:rsidR="00523674">
        <w:rPr>
          <w:rFonts w:ascii="Arial" w:hAnsi="Arial"/>
          <w:sz w:val="22"/>
          <w:szCs w:val="22"/>
        </w:rPr>
        <w:t>2.</w:t>
      </w:r>
      <w:r w:rsidRPr="00EC1906">
        <w:rPr>
          <w:rFonts w:ascii="Arial" w:hAnsi="Arial"/>
          <w:sz w:val="22"/>
          <w:szCs w:val="22"/>
        </w:rPr>
        <w:t xml:space="preserve"> Possessor neautorizē personu </w:t>
      </w:r>
      <w:r w:rsidR="00564668">
        <w:rPr>
          <w:rFonts w:ascii="Arial" w:hAnsi="Arial"/>
          <w:sz w:val="22"/>
          <w:szCs w:val="22"/>
        </w:rPr>
        <w:t>Akciju</w:t>
      </w:r>
      <w:r w:rsidRPr="00EC1906">
        <w:rPr>
          <w:rFonts w:ascii="Arial" w:hAnsi="Arial"/>
          <w:sz w:val="22"/>
          <w:szCs w:val="22"/>
        </w:rPr>
        <w:t xml:space="preserve"> paketes izsolei, ja:</w:t>
      </w:r>
    </w:p>
    <w:p w14:paraId="30FC500C" w14:textId="7BF66B2D" w:rsidR="00DD0DEA" w:rsidRPr="00EC1906" w:rsidRDefault="00DD0DEA" w:rsidP="00DD0DEA">
      <w:pPr>
        <w:ind w:firstLine="720"/>
        <w:jc w:val="both"/>
        <w:rPr>
          <w:rFonts w:ascii="Arial" w:eastAsia="Calibri" w:hAnsi="Arial" w:cs="Arial"/>
          <w:sz w:val="22"/>
          <w:szCs w:val="22"/>
        </w:rPr>
      </w:pPr>
      <w:r w:rsidRPr="00EC1906">
        <w:rPr>
          <w:rFonts w:ascii="Arial" w:hAnsi="Arial"/>
          <w:sz w:val="22"/>
          <w:szCs w:val="22"/>
        </w:rPr>
        <w:t>6.</w:t>
      </w:r>
      <w:r w:rsidR="00523674">
        <w:rPr>
          <w:rFonts w:ascii="Arial" w:hAnsi="Arial"/>
          <w:sz w:val="22"/>
          <w:szCs w:val="22"/>
        </w:rPr>
        <w:t>2.</w:t>
      </w:r>
      <w:r w:rsidRPr="00EC1906">
        <w:rPr>
          <w:rFonts w:ascii="Arial" w:hAnsi="Arial"/>
          <w:sz w:val="22"/>
          <w:szCs w:val="22"/>
        </w:rPr>
        <w:t>2.</w:t>
      </w:r>
      <w:r w:rsidR="00CD7CDB" w:rsidRPr="00EC1906">
        <w:rPr>
          <w:rFonts w:ascii="Arial" w:hAnsi="Arial"/>
          <w:sz w:val="22"/>
          <w:szCs w:val="22"/>
        </w:rPr>
        <w:t>1.</w:t>
      </w:r>
      <w:r w:rsidRPr="00EC1906">
        <w:rPr>
          <w:rFonts w:ascii="Arial" w:hAnsi="Arial"/>
          <w:sz w:val="22"/>
          <w:szCs w:val="22"/>
        </w:rPr>
        <w:t xml:space="preserve"> </w:t>
      </w:r>
      <w:r w:rsidRPr="00EC1906">
        <w:rPr>
          <w:rFonts w:ascii="Arial" w:eastAsia="Calibri" w:hAnsi="Arial" w:cs="Arial"/>
          <w:sz w:val="22"/>
          <w:szCs w:val="22"/>
        </w:rPr>
        <w:t>beidzies pieteikšanās termiņš uz izsoli;</w:t>
      </w:r>
    </w:p>
    <w:p w14:paraId="5A97B7FF" w14:textId="7396B797" w:rsidR="00DD0DEA" w:rsidRPr="00EC1906" w:rsidRDefault="00DD0DEA" w:rsidP="00DD0DEA">
      <w:pPr>
        <w:ind w:firstLine="720"/>
        <w:jc w:val="both"/>
        <w:rPr>
          <w:rFonts w:ascii="Arial" w:eastAsia="Calibri" w:hAnsi="Arial" w:cs="Arial"/>
          <w:sz w:val="22"/>
          <w:szCs w:val="22"/>
        </w:rPr>
      </w:pPr>
      <w:r w:rsidRPr="00EC1906">
        <w:rPr>
          <w:rFonts w:ascii="Arial" w:eastAsia="Calibri" w:hAnsi="Arial" w:cs="Arial"/>
          <w:sz w:val="22"/>
          <w:szCs w:val="22"/>
        </w:rPr>
        <w:t>6.2.</w:t>
      </w:r>
      <w:r w:rsidR="00065DAA" w:rsidRPr="00EC1906">
        <w:rPr>
          <w:rFonts w:ascii="Arial" w:eastAsia="Calibri" w:hAnsi="Arial" w:cs="Arial"/>
          <w:sz w:val="22"/>
          <w:szCs w:val="22"/>
        </w:rPr>
        <w:t>2</w:t>
      </w:r>
      <w:r w:rsidR="00523674">
        <w:rPr>
          <w:rFonts w:ascii="Arial" w:eastAsia="Calibri" w:hAnsi="Arial" w:cs="Arial"/>
          <w:sz w:val="22"/>
          <w:szCs w:val="22"/>
        </w:rPr>
        <w:t>.2</w:t>
      </w:r>
      <w:r w:rsidRPr="00EC1906">
        <w:rPr>
          <w:rFonts w:ascii="Arial" w:eastAsia="Calibri" w:hAnsi="Arial" w:cs="Arial"/>
          <w:sz w:val="22"/>
          <w:szCs w:val="22"/>
        </w:rPr>
        <w:t>. nav samaksāta drošības nauda atbilstoši Noteikumu 6.2.1.1.punkta nosacījumiem</w:t>
      </w:r>
      <w:r w:rsidR="00523674">
        <w:rPr>
          <w:rFonts w:ascii="Arial" w:eastAsia="Calibri" w:hAnsi="Arial" w:cs="Arial"/>
          <w:sz w:val="22"/>
          <w:szCs w:val="22"/>
        </w:rPr>
        <w:t>.</w:t>
      </w:r>
    </w:p>
    <w:p w14:paraId="3E1D2F4B" w14:textId="77777777" w:rsidR="00DD0DEA" w:rsidRPr="00EC1906" w:rsidRDefault="00DD0DEA" w:rsidP="00DD0DEA">
      <w:pPr>
        <w:ind w:firstLine="720"/>
        <w:jc w:val="both"/>
        <w:rPr>
          <w:rFonts w:ascii="Arial" w:eastAsia="Calibri" w:hAnsi="Arial" w:cs="Arial"/>
          <w:sz w:val="22"/>
          <w:szCs w:val="22"/>
          <w:highlight w:val="yellow"/>
        </w:rPr>
      </w:pPr>
    </w:p>
    <w:p w14:paraId="00AC2778" w14:textId="364C78F2" w:rsidR="00DD0DEA" w:rsidRDefault="00DD0DEA" w:rsidP="00523674">
      <w:pPr>
        <w:jc w:val="both"/>
        <w:rPr>
          <w:rFonts w:ascii="Arial" w:eastAsia="Calibri" w:hAnsi="Arial" w:cs="Arial"/>
          <w:sz w:val="22"/>
          <w:szCs w:val="22"/>
        </w:rPr>
      </w:pPr>
      <w:r w:rsidRPr="00EC1906">
        <w:rPr>
          <w:rFonts w:ascii="Arial" w:eastAsia="Calibri" w:hAnsi="Arial" w:cs="Arial"/>
          <w:sz w:val="22"/>
          <w:szCs w:val="22"/>
        </w:rPr>
        <w:t>6.</w:t>
      </w:r>
      <w:r w:rsidR="00523674">
        <w:rPr>
          <w:rFonts w:ascii="Arial" w:eastAsia="Calibri" w:hAnsi="Arial" w:cs="Arial"/>
          <w:sz w:val="22"/>
          <w:szCs w:val="22"/>
        </w:rPr>
        <w:t>2.3</w:t>
      </w:r>
      <w:r w:rsidRPr="00EC1906">
        <w:rPr>
          <w:rFonts w:ascii="Arial" w:eastAsia="Calibri" w:hAnsi="Arial" w:cs="Arial"/>
          <w:sz w:val="22"/>
          <w:szCs w:val="22"/>
        </w:rPr>
        <w:t xml:space="preserve">. Personas, kuras ir izpildījušas </w:t>
      </w:r>
      <w:r w:rsidR="00564668">
        <w:rPr>
          <w:rFonts w:ascii="Arial" w:eastAsia="Calibri" w:hAnsi="Arial" w:cs="Arial"/>
          <w:sz w:val="22"/>
          <w:szCs w:val="22"/>
        </w:rPr>
        <w:t>Akciju</w:t>
      </w:r>
      <w:r w:rsidRPr="00EC1906">
        <w:rPr>
          <w:rFonts w:ascii="Arial" w:eastAsia="Calibri" w:hAnsi="Arial" w:cs="Arial"/>
          <w:sz w:val="22"/>
          <w:szCs w:val="22"/>
        </w:rPr>
        <w:t xml:space="preserve"> paketes izsoles priekšnoteikumus atbilstoši Noteikumu nosacījumiem, piecu darba dienu laikā tiek autorizēt</w:t>
      </w:r>
      <w:r w:rsidR="008925B5">
        <w:rPr>
          <w:rFonts w:ascii="Arial" w:eastAsia="Calibri" w:hAnsi="Arial" w:cs="Arial"/>
          <w:sz w:val="22"/>
          <w:szCs w:val="22"/>
        </w:rPr>
        <w:t>as</w:t>
      </w:r>
      <w:r w:rsidRPr="00EC1906">
        <w:rPr>
          <w:rFonts w:ascii="Arial" w:eastAsia="Calibri" w:hAnsi="Arial" w:cs="Arial"/>
          <w:sz w:val="22"/>
          <w:szCs w:val="22"/>
        </w:rPr>
        <w:t xml:space="preserve"> kā izsoles dalībnieki.</w:t>
      </w:r>
    </w:p>
    <w:p w14:paraId="0726A281" w14:textId="35942211" w:rsidR="00CC3815" w:rsidRPr="00CC3815" w:rsidRDefault="00CC3815" w:rsidP="00523674">
      <w:pPr>
        <w:jc w:val="both"/>
        <w:rPr>
          <w:rFonts w:ascii="Arial" w:eastAsia="Calibri" w:hAnsi="Arial" w:cs="Arial"/>
          <w:sz w:val="22"/>
          <w:szCs w:val="22"/>
        </w:rPr>
      </w:pPr>
    </w:p>
    <w:p w14:paraId="72F496D4" w14:textId="73BC86B1" w:rsidR="00CC3815" w:rsidRPr="00EA7A12" w:rsidRDefault="00CC3815" w:rsidP="00CC3815">
      <w:pPr>
        <w:jc w:val="both"/>
        <w:rPr>
          <w:rFonts w:ascii="Arial" w:hAnsi="Arial" w:cs="Arial"/>
          <w:sz w:val="22"/>
          <w:szCs w:val="22"/>
        </w:rPr>
      </w:pPr>
      <w:r w:rsidRPr="00EA7A12">
        <w:rPr>
          <w:rFonts w:ascii="Arial" w:eastAsia="Calibri" w:hAnsi="Arial" w:cs="Arial"/>
          <w:sz w:val="22"/>
          <w:szCs w:val="22"/>
        </w:rPr>
        <w:t xml:space="preserve">6.2.4. </w:t>
      </w:r>
      <w:r w:rsidR="00564668">
        <w:rPr>
          <w:rFonts w:ascii="Arial" w:hAnsi="Arial"/>
          <w:sz w:val="22"/>
          <w:szCs w:val="22"/>
        </w:rPr>
        <w:t>Akciju</w:t>
      </w:r>
      <w:r w:rsidR="00EA7A12" w:rsidRPr="00EA7A12">
        <w:rPr>
          <w:rFonts w:ascii="Arial" w:hAnsi="Arial"/>
          <w:sz w:val="22"/>
          <w:szCs w:val="22"/>
        </w:rPr>
        <w:t xml:space="preserve"> paketes pircēju nosaka pārdošanā elektroniskajā izsolē, kas notiek</w:t>
      </w:r>
      <w:r w:rsidRPr="00EA7A12">
        <w:rPr>
          <w:rFonts w:ascii="Arial" w:eastAsia="Calibri" w:hAnsi="Arial" w:cs="Arial"/>
          <w:sz w:val="22"/>
          <w:szCs w:val="22"/>
        </w:rPr>
        <w:t xml:space="preserve"> saskaņā ar </w:t>
      </w:r>
      <w:r w:rsidRPr="00EA7A12">
        <w:rPr>
          <w:rFonts w:ascii="Arial" w:hAnsi="Arial" w:cs="Arial"/>
          <w:sz w:val="22"/>
          <w:szCs w:val="22"/>
        </w:rPr>
        <w:t>Ministru kabineta 2015.gada 16.jūnija noteikumiem Nr.318 “Elektronisko izsoļu vietnes noteikumi”, un</w:t>
      </w:r>
      <w:r w:rsidRPr="00EA7A12">
        <w:rPr>
          <w:rFonts w:ascii="Arial" w:eastAsia="Calibri" w:hAnsi="Arial" w:cs="Arial"/>
          <w:sz w:val="22"/>
          <w:szCs w:val="22"/>
        </w:rPr>
        <w:t xml:space="preserve"> par </w:t>
      </w:r>
      <w:r w:rsidR="00564668">
        <w:rPr>
          <w:rFonts w:ascii="Arial" w:eastAsia="Calibri" w:hAnsi="Arial" w:cs="Arial"/>
          <w:sz w:val="22"/>
          <w:szCs w:val="22"/>
        </w:rPr>
        <w:t>Akciju</w:t>
      </w:r>
      <w:r w:rsidRPr="00EA7A12">
        <w:rPr>
          <w:rFonts w:ascii="Arial" w:eastAsia="Calibri" w:hAnsi="Arial" w:cs="Arial"/>
          <w:sz w:val="22"/>
          <w:szCs w:val="22"/>
        </w:rPr>
        <w:t xml:space="preserve"> paketes izsoles uzvarētāju </w:t>
      </w:r>
      <w:r w:rsidR="0076567E">
        <w:rPr>
          <w:rFonts w:ascii="Arial" w:eastAsia="Calibri" w:hAnsi="Arial" w:cs="Arial"/>
          <w:sz w:val="22"/>
          <w:szCs w:val="22"/>
        </w:rPr>
        <w:t xml:space="preserve">(turpmāk – Izsoles uzvarētājs) </w:t>
      </w:r>
      <w:r w:rsidRPr="00EA7A12">
        <w:rPr>
          <w:rFonts w:ascii="Arial" w:eastAsia="Calibri" w:hAnsi="Arial" w:cs="Arial"/>
          <w:sz w:val="22"/>
          <w:szCs w:val="22"/>
        </w:rPr>
        <w:t xml:space="preserve">kļūst izsoles dalībnieks, kurš ir nosolījis par </w:t>
      </w:r>
      <w:r w:rsidR="00564668">
        <w:rPr>
          <w:rFonts w:ascii="Arial" w:eastAsia="Calibri" w:hAnsi="Arial" w:cs="Arial"/>
          <w:sz w:val="22"/>
          <w:szCs w:val="22"/>
        </w:rPr>
        <w:t>Akciju</w:t>
      </w:r>
      <w:r w:rsidRPr="00EA7A12">
        <w:rPr>
          <w:rFonts w:ascii="Arial" w:eastAsia="Calibri" w:hAnsi="Arial" w:cs="Arial"/>
          <w:sz w:val="22"/>
          <w:szCs w:val="22"/>
        </w:rPr>
        <w:t xml:space="preserve"> paketi augstāko cenu.</w:t>
      </w:r>
      <w:r w:rsidRPr="00EA7A12">
        <w:rPr>
          <w:rFonts w:ascii="Arial" w:hAnsi="Arial" w:cs="Arial"/>
          <w:sz w:val="22"/>
          <w:szCs w:val="22"/>
        </w:rPr>
        <w:t xml:space="preserve"> </w:t>
      </w:r>
    </w:p>
    <w:p w14:paraId="5F670131" w14:textId="77777777" w:rsidR="00CC3815" w:rsidRDefault="00CC3815" w:rsidP="00CC3815">
      <w:pPr>
        <w:jc w:val="both"/>
        <w:rPr>
          <w:rFonts w:ascii="Arial" w:hAnsi="Arial" w:cs="Arial"/>
          <w:sz w:val="22"/>
          <w:szCs w:val="22"/>
        </w:rPr>
      </w:pPr>
    </w:p>
    <w:p w14:paraId="3C2DE82A" w14:textId="6F52CD4B" w:rsidR="00CC3815" w:rsidRPr="00CC3815" w:rsidRDefault="00CC3815" w:rsidP="00CC3815">
      <w:pPr>
        <w:jc w:val="both"/>
        <w:rPr>
          <w:rFonts w:ascii="Arial" w:hAnsi="Arial" w:cs="Arial"/>
          <w:sz w:val="22"/>
          <w:szCs w:val="22"/>
        </w:rPr>
      </w:pPr>
      <w:r>
        <w:rPr>
          <w:rFonts w:ascii="Arial" w:hAnsi="Arial" w:cs="Arial"/>
          <w:sz w:val="22"/>
          <w:szCs w:val="22"/>
        </w:rPr>
        <w:t xml:space="preserve">6.2.5. </w:t>
      </w:r>
      <w:r w:rsidRPr="00CC3815">
        <w:rPr>
          <w:rFonts w:ascii="Arial" w:hAnsi="Arial" w:cs="Arial"/>
          <w:sz w:val="22"/>
          <w:szCs w:val="22"/>
        </w:rPr>
        <w:t xml:space="preserve">Izsoles rezultātus apstiprina Possessor valde </w:t>
      </w:r>
      <w:r w:rsidR="001703CC">
        <w:rPr>
          <w:rFonts w:ascii="Arial" w:hAnsi="Arial" w:cs="Arial"/>
          <w:sz w:val="22"/>
          <w:szCs w:val="22"/>
        </w:rPr>
        <w:t xml:space="preserve">septiņu </w:t>
      </w:r>
      <w:r w:rsidRPr="00CC3815">
        <w:rPr>
          <w:rFonts w:ascii="Arial" w:hAnsi="Arial" w:cs="Arial"/>
          <w:sz w:val="22"/>
          <w:szCs w:val="22"/>
        </w:rPr>
        <w:t xml:space="preserve">dienu laikā no </w:t>
      </w:r>
      <w:r w:rsidR="001703CC">
        <w:rPr>
          <w:rFonts w:ascii="Arial" w:hAnsi="Arial" w:cs="Arial"/>
          <w:sz w:val="22"/>
          <w:szCs w:val="22"/>
        </w:rPr>
        <w:t xml:space="preserve">dienas, kad tiek saņemts </w:t>
      </w:r>
      <w:r w:rsidRPr="00CC3815">
        <w:rPr>
          <w:rFonts w:ascii="Arial" w:hAnsi="Arial" w:cs="Arial"/>
          <w:sz w:val="22"/>
          <w:szCs w:val="22"/>
        </w:rPr>
        <w:t xml:space="preserve">izsoles </w:t>
      </w:r>
      <w:r w:rsidR="001703CC">
        <w:rPr>
          <w:rFonts w:ascii="Arial" w:hAnsi="Arial" w:cs="Arial"/>
          <w:sz w:val="22"/>
          <w:szCs w:val="22"/>
        </w:rPr>
        <w:t>protokols</w:t>
      </w:r>
      <w:r w:rsidRPr="00CC3815">
        <w:rPr>
          <w:rFonts w:ascii="Arial" w:hAnsi="Arial" w:cs="Arial"/>
          <w:sz w:val="22"/>
          <w:szCs w:val="22"/>
        </w:rPr>
        <w:t>.</w:t>
      </w:r>
    </w:p>
    <w:p w14:paraId="59FB947B" w14:textId="77777777" w:rsidR="00CB5693" w:rsidRDefault="00CB5693" w:rsidP="000602B4">
      <w:pPr>
        <w:jc w:val="both"/>
        <w:rPr>
          <w:rFonts w:ascii="Arial" w:hAnsi="Arial" w:cs="Arial"/>
          <w:sz w:val="22"/>
          <w:szCs w:val="22"/>
        </w:rPr>
      </w:pPr>
    </w:p>
    <w:p w14:paraId="11576834" w14:textId="5FACDB5D" w:rsidR="000602B4" w:rsidRDefault="000602B4" w:rsidP="000602B4">
      <w:pPr>
        <w:jc w:val="both"/>
        <w:rPr>
          <w:rFonts w:ascii="Arial" w:hAnsi="Arial" w:cs="Arial"/>
          <w:sz w:val="22"/>
          <w:szCs w:val="22"/>
        </w:rPr>
      </w:pPr>
      <w:r>
        <w:rPr>
          <w:rFonts w:ascii="Arial" w:hAnsi="Arial" w:cs="Arial"/>
          <w:sz w:val="22"/>
          <w:szCs w:val="22"/>
        </w:rPr>
        <w:t xml:space="preserve">6.2.6. </w:t>
      </w:r>
      <w:r w:rsidRPr="00E92A70">
        <w:rPr>
          <w:rFonts w:ascii="Arial" w:hAnsi="Arial" w:cs="Arial"/>
          <w:sz w:val="22"/>
          <w:szCs w:val="22"/>
        </w:rPr>
        <w:t>Pretendentiem, kurus Possessor</w:t>
      </w:r>
      <w:r w:rsidRPr="00E92A70" w:rsidDel="008E1A31">
        <w:rPr>
          <w:rFonts w:ascii="Arial" w:hAnsi="Arial" w:cs="Arial"/>
          <w:sz w:val="22"/>
          <w:szCs w:val="22"/>
        </w:rPr>
        <w:t xml:space="preserve"> </w:t>
      </w:r>
      <w:r w:rsidRPr="00E92A70">
        <w:rPr>
          <w:rFonts w:ascii="Arial" w:hAnsi="Arial" w:cs="Arial"/>
          <w:sz w:val="22"/>
          <w:szCs w:val="22"/>
        </w:rPr>
        <w:t xml:space="preserve">nav </w:t>
      </w:r>
      <w:r>
        <w:rPr>
          <w:rFonts w:ascii="Arial" w:hAnsi="Arial" w:cs="Arial"/>
          <w:sz w:val="22"/>
          <w:szCs w:val="22"/>
        </w:rPr>
        <w:t>autorizējis</w:t>
      </w:r>
      <w:r w:rsidRPr="00E92A70">
        <w:rPr>
          <w:rFonts w:ascii="Arial" w:hAnsi="Arial" w:cs="Arial"/>
          <w:sz w:val="22"/>
          <w:szCs w:val="22"/>
        </w:rPr>
        <w:t xml:space="preserve"> par </w:t>
      </w:r>
      <w:r>
        <w:rPr>
          <w:rFonts w:ascii="Arial" w:hAnsi="Arial" w:cs="Arial"/>
          <w:sz w:val="22"/>
          <w:szCs w:val="22"/>
        </w:rPr>
        <w:t>i</w:t>
      </w:r>
      <w:r w:rsidRPr="00E92A70">
        <w:rPr>
          <w:rFonts w:ascii="Arial" w:hAnsi="Arial" w:cs="Arial"/>
          <w:sz w:val="22"/>
          <w:szCs w:val="22"/>
        </w:rPr>
        <w:t xml:space="preserve">zsoles dalībniekiem, </w:t>
      </w:r>
      <w:r w:rsidR="00564668">
        <w:rPr>
          <w:rFonts w:ascii="Arial" w:hAnsi="Arial" w:cs="Arial"/>
          <w:sz w:val="22"/>
          <w:szCs w:val="22"/>
        </w:rPr>
        <w:t>Akciju</w:t>
      </w:r>
      <w:r>
        <w:rPr>
          <w:rFonts w:ascii="Arial" w:hAnsi="Arial" w:cs="Arial"/>
          <w:sz w:val="22"/>
          <w:szCs w:val="22"/>
        </w:rPr>
        <w:t xml:space="preserve"> </w:t>
      </w:r>
      <w:r w:rsidRPr="00E92A70">
        <w:rPr>
          <w:rFonts w:ascii="Arial" w:hAnsi="Arial" w:cs="Arial"/>
          <w:sz w:val="22"/>
          <w:szCs w:val="22"/>
        </w:rPr>
        <w:t>paketes drošības naudu atmaksā uz to pašu kontu, no kura tika veikta drošības naudas  samaksa, piecu darba dienu laikā, skaitot no nākamās dienas pēc autorizācijas atteikuma.</w:t>
      </w:r>
    </w:p>
    <w:p w14:paraId="133F2A00" w14:textId="793AFC11" w:rsidR="000602B4" w:rsidRDefault="000602B4" w:rsidP="000602B4">
      <w:pPr>
        <w:jc w:val="both"/>
        <w:rPr>
          <w:rFonts w:ascii="Arial" w:hAnsi="Arial" w:cs="Arial"/>
          <w:sz w:val="22"/>
          <w:szCs w:val="22"/>
        </w:rPr>
      </w:pPr>
    </w:p>
    <w:p w14:paraId="6C34EF4D" w14:textId="05685BED" w:rsidR="000602B4" w:rsidRPr="00921293" w:rsidRDefault="000602B4" w:rsidP="000602B4">
      <w:pPr>
        <w:jc w:val="both"/>
        <w:rPr>
          <w:rFonts w:ascii="Arial" w:hAnsi="Arial" w:cs="Arial"/>
          <w:strike/>
          <w:sz w:val="22"/>
          <w:szCs w:val="22"/>
        </w:rPr>
      </w:pPr>
      <w:r>
        <w:rPr>
          <w:rFonts w:ascii="Arial" w:hAnsi="Arial" w:cs="Arial"/>
          <w:sz w:val="22"/>
          <w:szCs w:val="22"/>
        </w:rPr>
        <w:t xml:space="preserve">6.2.7. </w:t>
      </w:r>
      <w:r w:rsidRPr="00E92A70">
        <w:rPr>
          <w:rFonts w:ascii="Arial" w:hAnsi="Arial" w:cs="Arial"/>
          <w:sz w:val="22"/>
          <w:szCs w:val="22"/>
        </w:rPr>
        <w:t xml:space="preserve">Izsoles dalībniekiem, izņemot </w:t>
      </w:r>
      <w:r w:rsidR="008845EB">
        <w:rPr>
          <w:rFonts w:ascii="Arial" w:hAnsi="Arial" w:cs="Arial"/>
          <w:sz w:val="22"/>
          <w:szCs w:val="22"/>
        </w:rPr>
        <w:t>I</w:t>
      </w:r>
      <w:r w:rsidRPr="00E92A70">
        <w:rPr>
          <w:rFonts w:ascii="Arial" w:hAnsi="Arial" w:cs="Arial"/>
          <w:sz w:val="22"/>
          <w:szCs w:val="22"/>
        </w:rPr>
        <w:t xml:space="preserve">zsoles uzvarētāju un pēdējo pārsolīto </w:t>
      </w:r>
      <w:r>
        <w:rPr>
          <w:rFonts w:ascii="Arial" w:hAnsi="Arial" w:cs="Arial"/>
          <w:sz w:val="22"/>
          <w:szCs w:val="22"/>
        </w:rPr>
        <w:t xml:space="preserve">Izsoles </w:t>
      </w:r>
      <w:r w:rsidRPr="00E92A70">
        <w:rPr>
          <w:rFonts w:ascii="Arial" w:hAnsi="Arial" w:cs="Arial"/>
          <w:sz w:val="22"/>
          <w:szCs w:val="22"/>
        </w:rPr>
        <w:t xml:space="preserve">dalībnieku, </w:t>
      </w:r>
      <w:r w:rsidR="00564668">
        <w:rPr>
          <w:rFonts w:ascii="Arial" w:hAnsi="Arial" w:cs="Arial"/>
          <w:sz w:val="22"/>
          <w:szCs w:val="22"/>
        </w:rPr>
        <w:t>Akciju</w:t>
      </w:r>
      <w:r w:rsidRPr="00E92A70">
        <w:rPr>
          <w:rFonts w:ascii="Arial" w:hAnsi="Arial" w:cs="Arial"/>
          <w:sz w:val="22"/>
          <w:szCs w:val="22"/>
        </w:rPr>
        <w:t xml:space="preserve"> paketes drošības naudu atmaksā uz to pašu kontu, no kura tika veikta drošības naudas samaksa, piecu darba dienu laikā</w:t>
      </w:r>
      <w:r w:rsidR="00CB7CEC">
        <w:rPr>
          <w:rFonts w:ascii="Arial" w:hAnsi="Arial" w:cs="Arial"/>
          <w:sz w:val="22"/>
          <w:szCs w:val="22"/>
        </w:rPr>
        <w:t xml:space="preserve"> pēc lēmuma par izsoles rezultātu apstiprināšanu spēkā stāšanās</w:t>
      </w:r>
      <w:r w:rsidR="00085CDB">
        <w:rPr>
          <w:rFonts w:ascii="Arial" w:hAnsi="Arial" w:cs="Arial"/>
          <w:sz w:val="22"/>
          <w:szCs w:val="22"/>
        </w:rPr>
        <w:t>.</w:t>
      </w:r>
    </w:p>
    <w:p w14:paraId="0CD23F49" w14:textId="78D27BE7" w:rsidR="000602B4" w:rsidRPr="00D43596" w:rsidRDefault="000602B4" w:rsidP="000602B4">
      <w:pPr>
        <w:jc w:val="both"/>
        <w:rPr>
          <w:rFonts w:ascii="Arial" w:hAnsi="Arial" w:cs="Arial"/>
          <w:b/>
          <w:bCs/>
          <w:sz w:val="22"/>
          <w:szCs w:val="22"/>
        </w:rPr>
      </w:pPr>
    </w:p>
    <w:p w14:paraId="3DE84973" w14:textId="29EDD1D0" w:rsidR="000602B4" w:rsidRPr="00D43596" w:rsidRDefault="000602B4" w:rsidP="000602B4">
      <w:pPr>
        <w:jc w:val="both"/>
        <w:rPr>
          <w:rFonts w:ascii="Arial" w:hAnsi="Arial" w:cs="Arial"/>
          <w:b/>
          <w:bCs/>
          <w:sz w:val="22"/>
          <w:szCs w:val="22"/>
        </w:rPr>
      </w:pPr>
      <w:r w:rsidRPr="00D43596">
        <w:rPr>
          <w:rFonts w:ascii="Arial" w:hAnsi="Arial" w:cs="Arial"/>
          <w:b/>
          <w:bCs/>
          <w:sz w:val="22"/>
          <w:szCs w:val="22"/>
        </w:rPr>
        <w:t xml:space="preserve">6.3. </w:t>
      </w:r>
      <w:r w:rsidR="00D43596" w:rsidRPr="00D43596">
        <w:rPr>
          <w:rFonts w:ascii="Arial" w:hAnsi="Arial"/>
          <w:b/>
          <w:bCs/>
          <w:sz w:val="22"/>
        </w:rPr>
        <w:t>Nenotikusi un spēkā neesoša izsole</w:t>
      </w:r>
    </w:p>
    <w:p w14:paraId="66E50F9C" w14:textId="45CD42BA" w:rsidR="000602B4" w:rsidRDefault="000602B4" w:rsidP="000602B4">
      <w:pPr>
        <w:jc w:val="both"/>
        <w:rPr>
          <w:rFonts w:ascii="Arial" w:hAnsi="Arial" w:cs="Arial"/>
          <w:sz w:val="22"/>
          <w:szCs w:val="22"/>
        </w:rPr>
      </w:pPr>
    </w:p>
    <w:p w14:paraId="67C335A2" w14:textId="77777777" w:rsidR="00D43596" w:rsidRDefault="00D43596" w:rsidP="00D43596">
      <w:pPr>
        <w:jc w:val="both"/>
        <w:rPr>
          <w:rFonts w:ascii="Arial" w:hAnsi="Arial"/>
          <w:sz w:val="22"/>
        </w:rPr>
      </w:pPr>
      <w:r>
        <w:rPr>
          <w:rFonts w:ascii="Arial" w:hAnsi="Arial" w:cs="Arial"/>
          <w:sz w:val="22"/>
          <w:szCs w:val="22"/>
        </w:rPr>
        <w:t xml:space="preserve">6.3.1. </w:t>
      </w:r>
      <w:r>
        <w:rPr>
          <w:rFonts w:ascii="Arial" w:hAnsi="Arial"/>
          <w:sz w:val="22"/>
        </w:rPr>
        <w:t>Izsole atzīstama par nenotikušu:</w:t>
      </w:r>
    </w:p>
    <w:p w14:paraId="46ED7CF7" w14:textId="77777777" w:rsidR="00D43596" w:rsidRDefault="00D43596" w:rsidP="00D43596">
      <w:pPr>
        <w:jc w:val="both"/>
        <w:rPr>
          <w:rFonts w:ascii="Arial" w:hAnsi="Arial"/>
          <w:sz w:val="22"/>
        </w:rPr>
      </w:pPr>
      <w:r>
        <w:rPr>
          <w:rFonts w:ascii="Arial" w:hAnsi="Arial"/>
          <w:sz w:val="22"/>
        </w:rPr>
        <w:tab/>
        <w:t>1) ja uz izsoli nav autorizējies neviens Izsoles dalībnieks;</w:t>
      </w:r>
    </w:p>
    <w:p w14:paraId="1FDFE5E6" w14:textId="77777777" w:rsidR="00D43596" w:rsidRDefault="00D43596" w:rsidP="00D43596">
      <w:pPr>
        <w:ind w:firstLine="720"/>
        <w:jc w:val="both"/>
        <w:rPr>
          <w:rFonts w:ascii="Arial" w:hAnsi="Arial"/>
          <w:sz w:val="22"/>
        </w:rPr>
      </w:pPr>
      <w:r>
        <w:rPr>
          <w:rFonts w:ascii="Arial" w:hAnsi="Arial"/>
          <w:sz w:val="22"/>
        </w:rPr>
        <w:t>2) ja neviens Izsoles dalībnieks neveic solījumus;</w:t>
      </w:r>
    </w:p>
    <w:p w14:paraId="6B837E0C" w14:textId="005E665F" w:rsidR="00D43596" w:rsidRDefault="00D43596" w:rsidP="00D43596">
      <w:pPr>
        <w:ind w:firstLine="720"/>
        <w:jc w:val="both"/>
        <w:rPr>
          <w:rFonts w:ascii="Arial" w:hAnsi="Arial"/>
          <w:sz w:val="22"/>
        </w:rPr>
      </w:pPr>
      <w:r>
        <w:rPr>
          <w:rFonts w:ascii="Arial" w:hAnsi="Arial"/>
          <w:sz w:val="22"/>
        </w:rPr>
        <w:t xml:space="preserve">3) ja Izsoles uzvarētājs un pēdējais pārsolītais Izsoles dalībnieks nav </w:t>
      </w:r>
      <w:r w:rsidRPr="00A62D89">
        <w:rPr>
          <w:rFonts w:ascii="Arial" w:hAnsi="Arial"/>
          <w:sz w:val="22"/>
          <w:szCs w:val="22"/>
        </w:rPr>
        <w:t>veicis</w:t>
      </w:r>
      <w:r w:rsidRPr="006170F4">
        <w:rPr>
          <w:rFonts w:ascii="Arial" w:hAnsi="Arial"/>
          <w:sz w:val="22"/>
          <w:szCs w:val="22"/>
        </w:rPr>
        <w:t xml:space="preserve"> </w:t>
      </w:r>
      <w:r>
        <w:rPr>
          <w:rFonts w:ascii="Arial" w:hAnsi="Arial"/>
          <w:sz w:val="22"/>
          <w:szCs w:val="22"/>
        </w:rPr>
        <w:t>N</w:t>
      </w:r>
      <w:r w:rsidRPr="006170F4">
        <w:rPr>
          <w:rFonts w:ascii="Arial" w:hAnsi="Arial"/>
          <w:sz w:val="22"/>
          <w:szCs w:val="22"/>
        </w:rPr>
        <w:t xml:space="preserve">oteikumos paredzēto summu samaksu, </w:t>
      </w:r>
      <w:r>
        <w:rPr>
          <w:rFonts w:ascii="Arial" w:hAnsi="Arial"/>
          <w:sz w:val="22"/>
          <w:szCs w:val="22"/>
        </w:rPr>
        <w:t>nedod atbildi vai</w:t>
      </w:r>
      <w:r w:rsidRPr="006170F4">
        <w:rPr>
          <w:rFonts w:ascii="Arial" w:hAnsi="Arial"/>
          <w:sz w:val="22"/>
          <w:szCs w:val="22"/>
        </w:rPr>
        <w:t xml:space="preserve"> atsakās slēgt </w:t>
      </w:r>
      <w:r>
        <w:rPr>
          <w:rFonts w:ascii="Arial" w:hAnsi="Arial"/>
          <w:sz w:val="22"/>
          <w:szCs w:val="22"/>
        </w:rPr>
        <w:t>Kapitāla daļu</w:t>
      </w:r>
      <w:r>
        <w:rPr>
          <w:rFonts w:ascii="Arial" w:hAnsi="Arial"/>
          <w:sz w:val="22"/>
        </w:rPr>
        <w:t xml:space="preserve"> paketes pirkuma līgumu vai aizpildīt Possessor klienta anketu Noteikumos noteiktajā kārtībā;</w:t>
      </w:r>
    </w:p>
    <w:p w14:paraId="2E8775DE" w14:textId="77777777" w:rsidR="00D43596" w:rsidRPr="000A0669" w:rsidRDefault="00D43596" w:rsidP="00D43596">
      <w:pPr>
        <w:ind w:firstLine="720"/>
        <w:jc w:val="both"/>
        <w:rPr>
          <w:rFonts w:ascii="Arial" w:hAnsi="Arial"/>
          <w:sz w:val="22"/>
          <w:szCs w:val="22"/>
        </w:rPr>
      </w:pPr>
      <w:r w:rsidRPr="000A0669">
        <w:rPr>
          <w:rFonts w:ascii="Arial" w:hAnsi="Arial"/>
          <w:sz w:val="22"/>
          <w:szCs w:val="22"/>
        </w:rPr>
        <w:t xml:space="preserve">4) </w:t>
      </w:r>
      <w:r w:rsidRPr="000A0669">
        <w:rPr>
          <w:rFonts w:ascii="Arial" w:eastAsia="Calibri" w:hAnsi="Arial" w:cs="Arial"/>
          <w:sz w:val="22"/>
          <w:szCs w:val="22"/>
        </w:rPr>
        <w:t>izsoles norises laikā saņemts elektronisko izsoļu vietnes pārvaldnieka paziņojums par tehniskiem traucējumiem, kas var ietekmēt izsoles rezultātu</w:t>
      </w:r>
      <w:r w:rsidRPr="000A0669">
        <w:rPr>
          <w:rFonts w:ascii="Arial" w:hAnsi="Arial"/>
          <w:sz w:val="22"/>
          <w:szCs w:val="22"/>
        </w:rPr>
        <w:t>.</w:t>
      </w:r>
    </w:p>
    <w:p w14:paraId="6B17F2A5" w14:textId="5858AFEF" w:rsidR="000602B4" w:rsidRDefault="000602B4" w:rsidP="000602B4">
      <w:pPr>
        <w:jc w:val="both"/>
        <w:rPr>
          <w:rFonts w:ascii="Arial" w:hAnsi="Arial" w:cs="Arial"/>
          <w:sz w:val="22"/>
          <w:szCs w:val="22"/>
        </w:rPr>
      </w:pPr>
    </w:p>
    <w:p w14:paraId="3B8C92DB" w14:textId="77777777" w:rsidR="00D43596" w:rsidRDefault="00D43596" w:rsidP="00D43596">
      <w:pPr>
        <w:jc w:val="both"/>
        <w:rPr>
          <w:rFonts w:ascii="Arial" w:hAnsi="Arial"/>
          <w:sz w:val="22"/>
        </w:rPr>
      </w:pPr>
      <w:r>
        <w:rPr>
          <w:rFonts w:ascii="Arial" w:hAnsi="Arial" w:cs="Arial"/>
          <w:sz w:val="22"/>
          <w:szCs w:val="22"/>
        </w:rPr>
        <w:t xml:space="preserve">6.3.2. </w:t>
      </w:r>
      <w:r>
        <w:rPr>
          <w:rFonts w:ascii="Arial" w:hAnsi="Arial"/>
          <w:sz w:val="22"/>
        </w:rPr>
        <w:t>Izsole atzīstama par spēkā neesošu:</w:t>
      </w:r>
    </w:p>
    <w:p w14:paraId="1AEABD7E" w14:textId="77777777" w:rsidR="00D43596" w:rsidRDefault="00D43596" w:rsidP="00D43596">
      <w:pPr>
        <w:jc w:val="both"/>
        <w:rPr>
          <w:rFonts w:ascii="Arial" w:hAnsi="Arial"/>
          <w:sz w:val="22"/>
        </w:rPr>
      </w:pPr>
      <w:r>
        <w:rPr>
          <w:rFonts w:ascii="Arial" w:hAnsi="Arial"/>
          <w:sz w:val="22"/>
        </w:rPr>
        <w:tab/>
        <w:t>1) ja kādam nepamatoti nav atļauts piedalīties izsolē;</w:t>
      </w:r>
    </w:p>
    <w:p w14:paraId="3A744DC3" w14:textId="11CF96ED" w:rsidR="00D43596" w:rsidRDefault="00D43596" w:rsidP="00D43596">
      <w:pPr>
        <w:jc w:val="both"/>
        <w:rPr>
          <w:rFonts w:ascii="Arial" w:hAnsi="Arial"/>
          <w:sz w:val="22"/>
        </w:rPr>
      </w:pPr>
      <w:r>
        <w:rPr>
          <w:rFonts w:ascii="Arial" w:hAnsi="Arial"/>
          <w:sz w:val="22"/>
        </w:rPr>
        <w:tab/>
        <w:t xml:space="preserve">2) ja </w:t>
      </w:r>
      <w:r w:rsidR="00564668">
        <w:rPr>
          <w:rFonts w:ascii="Arial" w:hAnsi="Arial"/>
          <w:sz w:val="22"/>
        </w:rPr>
        <w:t>Akciju</w:t>
      </w:r>
      <w:r>
        <w:rPr>
          <w:rFonts w:ascii="Arial" w:hAnsi="Arial"/>
          <w:sz w:val="22"/>
        </w:rPr>
        <w:t xml:space="preserve"> paketi nosolījusi persona, kura nav bijusi tiesīga piedalīties izsolē;</w:t>
      </w:r>
    </w:p>
    <w:p w14:paraId="1AD7F427" w14:textId="3A39C029" w:rsidR="00D43596" w:rsidRDefault="00D43596" w:rsidP="00D43596">
      <w:pPr>
        <w:jc w:val="both"/>
        <w:rPr>
          <w:rFonts w:ascii="Arial" w:hAnsi="Arial"/>
          <w:sz w:val="22"/>
        </w:rPr>
      </w:pPr>
      <w:r>
        <w:rPr>
          <w:rFonts w:ascii="Arial" w:hAnsi="Arial"/>
          <w:sz w:val="22"/>
        </w:rPr>
        <w:tab/>
        <w:t>3) ja tiek konstatēts, ka kāds Izsoles dalībnieks ir rīkojies ļaunprātīgi.</w:t>
      </w:r>
    </w:p>
    <w:p w14:paraId="548DC075" w14:textId="5D1D20FE" w:rsidR="00BE3E7E" w:rsidRDefault="00BE3E7E" w:rsidP="00D43596">
      <w:pPr>
        <w:jc w:val="both"/>
        <w:rPr>
          <w:rFonts w:ascii="Arial" w:hAnsi="Arial"/>
          <w:sz w:val="22"/>
        </w:rPr>
      </w:pPr>
    </w:p>
    <w:p w14:paraId="3FD686C4" w14:textId="36A9CDBA" w:rsidR="00BE3E7E" w:rsidRDefault="00BE3E7E" w:rsidP="00BE3E7E">
      <w:pPr>
        <w:jc w:val="both"/>
        <w:rPr>
          <w:rFonts w:ascii="Arial" w:hAnsi="Arial"/>
          <w:sz w:val="22"/>
        </w:rPr>
      </w:pPr>
      <w:r>
        <w:rPr>
          <w:rFonts w:ascii="Arial" w:hAnsi="Arial"/>
          <w:sz w:val="22"/>
        </w:rPr>
        <w:t>6.3.3. Pretenzijas Noteikumu 6.3.1., 6.3.2.punktos minētajos gadījumos Possessor piesakāmas tikai rakstiski, un tās var iesniegt tikai Izsoles dalībnieki ne vēlāk kā trīs dienu laikā pēc izsoles. Lēmumu par izsoles atzīšanu par nenotikušu vai spēkā neesošu vai arī par pretenziju noraidīšanu pieņem Possessor valde 7 dienu laikā pēc izsoles dienas, un valdes lēmumu paziņo Izsoles dalībniekiem 2 darba dienu laikā pēc šī lēmuma spēkā stāšanās.</w:t>
      </w:r>
    </w:p>
    <w:p w14:paraId="62FD1EB8" w14:textId="2390712E" w:rsidR="00BE3E7E" w:rsidRDefault="00BE3E7E" w:rsidP="00BE3E7E">
      <w:pPr>
        <w:jc w:val="both"/>
        <w:rPr>
          <w:rFonts w:ascii="Arial" w:hAnsi="Arial"/>
          <w:sz w:val="22"/>
        </w:rPr>
      </w:pPr>
    </w:p>
    <w:p w14:paraId="7752C09B" w14:textId="64151902" w:rsidR="00BE3E7E" w:rsidRDefault="00BE3E7E" w:rsidP="00BE3E7E">
      <w:pPr>
        <w:jc w:val="both"/>
        <w:rPr>
          <w:rFonts w:ascii="Arial" w:hAnsi="Arial"/>
          <w:sz w:val="22"/>
        </w:rPr>
      </w:pPr>
      <w:r>
        <w:rPr>
          <w:rFonts w:ascii="Arial" w:hAnsi="Arial"/>
          <w:sz w:val="22"/>
        </w:rPr>
        <w:t>6.3.4. Ja izsole atzīta par nenotikušu vai spēkā neesošu, var tikt rīkota atkārtota izsole, par ko lemj Possessor valde</w:t>
      </w:r>
      <w:r w:rsidR="00564668">
        <w:rPr>
          <w:rFonts w:ascii="Arial" w:hAnsi="Arial"/>
          <w:sz w:val="22"/>
        </w:rPr>
        <w:t xml:space="preserve"> </w:t>
      </w:r>
      <w:r w:rsidR="007C74F9">
        <w:rPr>
          <w:rFonts w:ascii="Arial" w:hAnsi="Arial"/>
          <w:sz w:val="22"/>
        </w:rPr>
        <w:t xml:space="preserve">un </w:t>
      </w:r>
      <w:r w:rsidR="000B7731">
        <w:rPr>
          <w:rFonts w:ascii="Arial" w:hAnsi="Arial"/>
          <w:sz w:val="22"/>
        </w:rPr>
        <w:t>Daugavpils valstspilsētas pašvaldības dome</w:t>
      </w:r>
      <w:r>
        <w:rPr>
          <w:rFonts w:ascii="Arial" w:hAnsi="Arial"/>
          <w:sz w:val="22"/>
        </w:rPr>
        <w:t>.</w:t>
      </w:r>
    </w:p>
    <w:p w14:paraId="35D22E3C" w14:textId="5B4475CF" w:rsidR="00BE3E7E" w:rsidRDefault="00BE3E7E" w:rsidP="00BE3E7E">
      <w:pPr>
        <w:jc w:val="both"/>
        <w:rPr>
          <w:rFonts w:ascii="Arial" w:hAnsi="Arial"/>
          <w:sz w:val="22"/>
        </w:rPr>
      </w:pPr>
    </w:p>
    <w:p w14:paraId="6EA904E4" w14:textId="11A2C967" w:rsidR="00BE3E7E" w:rsidRDefault="00BE3E7E" w:rsidP="00BE3E7E">
      <w:pPr>
        <w:jc w:val="both"/>
        <w:rPr>
          <w:rFonts w:ascii="Arial" w:hAnsi="Arial"/>
          <w:sz w:val="22"/>
        </w:rPr>
      </w:pPr>
      <w:r>
        <w:rPr>
          <w:rFonts w:ascii="Arial" w:hAnsi="Arial"/>
          <w:sz w:val="22"/>
        </w:rPr>
        <w:t>6.3.5. Ja atkārtota izsole tiek rīkota tādēļ, ka ir pieņemts lēmums atzīt izsoli par spēkā neesošu Izsoles dalībnieka ļaunprātīgas rīcības dēļ, atkārtotajā izsolē nevar piedalīties tie Izsoles dalībnieki, kuri rīkojušies ļaunprātīgi. Šie Izsoles dalībnieki solidāri sedz atkārtotās izsoles organizācijas izdevumus un Possessor, kā arī citu Izsoles dalībnieku zaudējumus.</w:t>
      </w:r>
    </w:p>
    <w:p w14:paraId="2D1532E9" w14:textId="77777777" w:rsidR="00706B40" w:rsidRDefault="00706B40" w:rsidP="00BE3E7E">
      <w:pPr>
        <w:jc w:val="both"/>
        <w:rPr>
          <w:rFonts w:ascii="Arial" w:hAnsi="Arial"/>
          <w:sz w:val="22"/>
        </w:rPr>
      </w:pPr>
    </w:p>
    <w:p w14:paraId="3E208203" w14:textId="77777777" w:rsidR="00564668" w:rsidRDefault="00564668" w:rsidP="00BE3E7E">
      <w:pPr>
        <w:jc w:val="both"/>
        <w:rPr>
          <w:rFonts w:ascii="Arial" w:hAnsi="Arial"/>
          <w:sz w:val="22"/>
        </w:rPr>
      </w:pPr>
    </w:p>
    <w:p w14:paraId="6BBD1D72" w14:textId="77777777" w:rsidR="00564668" w:rsidRDefault="00564668" w:rsidP="00BE3E7E">
      <w:pPr>
        <w:jc w:val="both"/>
        <w:rPr>
          <w:rFonts w:ascii="Arial" w:hAnsi="Arial"/>
          <w:sz w:val="22"/>
        </w:rPr>
      </w:pPr>
    </w:p>
    <w:bookmarkEnd w:id="22"/>
    <w:p w14:paraId="0F8A2EEC" w14:textId="68B42547" w:rsidR="00FC59FE" w:rsidRDefault="00FC59FE" w:rsidP="00706B40">
      <w:pPr>
        <w:jc w:val="center"/>
        <w:rPr>
          <w:rFonts w:ascii="Arial" w:hAnsi="Arial"/>
          <w:color w:val="auto"/>
          <w:sz w:val="22"/>
        </w:rPr>
      </w:pPr>
      <w:r w:rsidRPr="00EC1906">
        <w:rPr>
          <w:rFonts w:ascii="Arial" w:hAnsi="Arial"/>
          <w:color w:val="auto"/>
          <w:sz w:val="22"/>
        </w:rPr>
        <w:t>*</w:t>
      </w:r>
      <w:r w:rsidRPr="00EC1906">
        <w:rPr>
          <w:rFonts w:ascii="Arial" w:hAnsi="Arial"/>
          <w:color w:val="auto"/>
          <w:sz w:val="22"/>
        </w:rPr>
        <w:tab/>
        <w:t>*</w:t>
      </w:r>
      <w:r w:rsidRPr="00EC1906">
        <w:rPr>
          <w:rFonts w:ascii="Arial" w:hAnsi="Arial"/>
          <w:color w:val="auto"/>
          <w:sz w:val="22"/>
        </w:rPr>
        <w:tab/>
        <w:t>*</w:t>
      </w:r>
    </w:p>
    <w:p w14:paraId="1B751931" w14:textId="1AF98F1A" w:rsidR="00EC0F0C" w:rsidRDefault="000602B4" w:rsidP="00B967F2">
      <w:pPr>
        <w:jc w:val="center"/>
        <w:rPr>
          <w:rFonts w:ascii="Arial" w:hAnsi="Arial"/>
          <w:b/>
          <w:sz w:val="22"/>
        </w:rPr>
      </w:pPr>
      <w:r>
        <w:rPr>
          <w:rFonts w:ascii="Arial" w:hAnsi="Arial"/>
          <w:color w:val="auto"/>
          <w:sz w:val="22"/>
        </w:rPr>
        <w:br w:type="page"/>
      </w:r>
      <w:bookmarkStart w:id="23" w:name="_Hlk67389216"/>
      <w:r w:rsidR="00EC0F0C">
        <w:rPr>
          <w:rFonts w:ascii="Arial" w:hAnsi="Arial" w:cs="Arial"/>
          <w:b/>
          <w:color w:val="auto"/>
          <w:sz w:val="22"/>
        </w:rPr>
        <w:t xml:space="preserve">7. </w:t>
      </w:r>
      <w:r w:rsidR="0090345F">
        <w:rPr>
          <w:rFonts w:ascii="Arial" w:hAnsi="Arial" w:cs="Arial"/>
          <w:b/>
          <w:color w:val="auto"/>
          <w:sz w:val="22"/>
        </w:rPr>
        <w:t>AKCIJU</w:t>
      </w:r>
      <w:r w:rsidR="00EC0F0C">
        <w:rPr>
          <w:rFonts w:ascii="Arial" w:hAnsi="Arial" w:cs="Arial"/>
          <w:b/>
          <w:color w:val="auto"/>
          <w:sz w:val="22"/>
        </w:rPr>
        <w:t xml:space="preserve"> </w:t>
      </w:r>
      <w:r w:rsidR="00B32EFC">
        <w:rPr>
          <w:rFonts w:ascii="Arial" w:hAnsi="Arial" w:cs="Arial"/>
          <w:b/>
          <w:color w:val="auto"/>
          <w:sz w:val="22"/>
        </w:rPr>
        <w:t xml:space="preserve">PAKETES </w:t>
      </w:r>
      <w:r w:rsidR="00EC0F0C">
        <w:rPr>
          <w:rFonts w:ascii="Arial" w:hAnsi="Arial" w:cs="Arial"/>
          <w:b/>
          <w:color w:val="auto"/>
          <w:sz w:val="22"/>
        </w:rPr>
        <w:t xml:space="preserve">PIRCĒJA NOTEIKŠANA UN </w:t>
      </w:r>
      <w:r w:rsidR="0090345F">
        <w:rPr>
          <w:rFonts w:ascii="Arial" w:hAnsi="Arial" w:cs="Arial"/>
          <w:b/>
          <w:color w:val="auto"/>
          <w:sz w:val="22"/>
        </w:rPr>
        <w:t>AKCIJU</w:t>
      </w:r>
      <w:r w:rsidR="00EC0F0C">
        <w:rPr>
          <w:rFonts w:ascii="Arial" w:hAnsi="Arial" w:cs="Arial"/>
          <w:b/>
          <w:color w:val="auto"/>
          <w:sz w:val="22"/>
        </w:rPr>
        <w:t xml:space="preserve"> PAKETES PIRKUMA LĪGUM</w:t>
      </w:r>
      <w:r w:rsidR="007947DA">
        <w:rPr>
          <w:rFonts w:ascii="Arial" w:hAnsi="Arial" w:cs="Arial"/>
          <w:b/>
          <w:color w:val="auto"/>
          <w:sz w:val="22"/>
        </w:rPr>
        <w:t>A</w:t>
      </w:r>
      <w:r w:rsidR="00EC0F0C">
        <w:rPr>
          <w:rFonts w:ascii="Arial" w:hAnsi="Arial" w:cs="Arial"/>
          <w:b/>
          <w:color w:val="auto"/>
          <w:sz w:val="22"/>
        </w:rPr>
        <w:t xml:space="preserve"> SLĒGŠANA</w:t>
      </w:r>
    </w:p>
    <w:p w14:paraId="025917FA" w14:textId="77777777" w:rsidR="00EC0F0C" w:rsidRDefault="00EC0F0C" w:rsidP="00461CF2">
      <w:pPr>
        <w:jc w:val="both"/>
        <w:rPr>
          <w:rFonts w:ascii="Arial" w:hAnsi="Arial"/>
          <w:b/>
          <w:sz w:val="22"/>
        </w:rPr>
      </w:pPr>
    </w:p>
    <w:p w14:paraId="694BDEF4" w14:textId="0F9B3E1C" w:rsidR="00B57208" w:rsidRDefault="00CD6D50" w:rsidP="00FC7ECE">
      <w:pPr>
        <w:jc w:val="both"/>
        <w:rPr>
          <w:rFonts w:ascii="Arial" w:hAnsi="Arial" w:cs="Arial"/>
          <w:sz w:val="22"/>
          <w:szCs w:val="22"/>
        </w:rPr>
      </w:pPr>
      <w:r>
        <w:rPr>
          <w:rFonts w:ascii="Arial" w:hAnsi="Arial" w:cs="Arial"/>
          <w:sz w:val="22"/>
          <w:szCs w:val="22"/>
        </w:rPr>
        <w:t>7</w:t>
      </w:r>
      <w:r w:rsidR="00B57208" w:rsidRPr="00EC1906">
        <w:rPr>
          <w:rFonts w:ascii="Arial" w:hAnsi="Arial" w:cs="Arial"/>
          <w:sz w:val="22"/>
          <w:szCs w:val="22"/>
        </w:rPr>
        <w:t>.1</w:t>
      </w:r>
      <w:r>
        <w:rPr>
          <w:rFonts w:ascii="Arial" w:hAnsi="Arial" w:cs="Arial"/>
          <w:sz w:val="22"/>
          <w:szCs w:val="22"/>
        </w:rPr>
        <w:t>.</w:t>
      </w:r>
      <w:r w:rsidR="00B57208" w:rsidRPr="00EC1906">
        <w:rPr>
          <w:rFonts w:ascii="Arial" w:hAnsi="Arial" w:cs="Arial"/>
          <w:sz w:val="22"/>
          <w:szCs w:val="22"/>
        </w:rPr>
        <w:t xml:space="preserve"> </w:t>
      </w:r>
      <w:r w:rsidR="00B57208" w:rsidRPr="00EC1906">
        <w:rPr>
          <w:rFonts w:ascii="Arial" w:eastAsia="Calibri" w:hAnsi="Arial" w:cs="Arial"/>
          <w:sz w:val="22"/>
          <w:szCs w:val="22"/>
        </w:rPr>
        <w:t xml:space="preserve">Par </w:t>
      </w:r>
      <w:r w:rsidR="0090345F">
        <w:rPr>
          <w:rFonts w:ascii="Arial" w:eastAsia="Calibri" w:hAnsi="Arial" w:cs="Arial"/>
          <w:sz w:val="22"/>
          <w:szCs w:val="22"/>
        </w:rPr>
        <w:t>Akciju</w:t>
      </w:r>
      <w:r>
        <w:rPr>
          <w:rFonts w:ascii="Arial" w:eastAsia="Calibri" w:hAnsi="Arial" w:cs="Arial"/>
          <w:sz w:val="22"/>
          <w:szCs w:val="22"/>
        </w:rPr>
        <w:t xml:space="preserve"> paketes </w:t>
      </w:r>
      <w:r w:rsidR="00B57208" w:rsidRPr="00EC1906">
        <w:rPr>
          <w:rFonts w:ascii="Arial" w:eastAsia="Calibri" w:hAnsi="Arial" w:cs="Arial"/>
          <w:sz w:val="22"/>
          <w:szCs w:val="22"/>
        </w:rPr>
        <w:t xml:space="preserve">izsoles uzvarētāju kļūst </w:t>
      </w:r>
      <w:r w:rsidR="0033145F">
        <w:rPr>
          <w:rFonts w:ascii="Arial" w:eastAsia="Calibri" w:hAnsi="Arial" w:cs="Arial"/>
          <w:sz w:val="22"/>
          <w:szCs w:val="22"/>
        </w:rPr>
        <w:t>I</w:t>
      </w:r>
      <w:r w:rsidR="00B57208" w:rsidRPr="00EC1906">
        <w:rPr>
          <w:rFonts w:ascii="Arial" w:eastAsia="Calibri" w:hAnsi="Arial" w:cs="Arial"/>
          <w:sz w:val="22"/>
          <w:szCs w:val="22"/>
        </w:rPr>
        <w:t xml:space="preserve">zsoles dalībnieks, kurš ir nosolījis par </w:t>
      </w:r>
      <w:r w:rsidR="0090345F">
        <w:rPr>
          <w:rFonts w:ascii="Arial" w:eastAsia="Calibri" w:hAnsi="Arial" w:cs="Arial"/>
          <w:sz w:val="22"/>
          <w:szCs w:val="22"/>
        </w:rPr>
        <w:t>Akciju</w:t>
      </w:r>
      <w:r w:rsidR="00B57208" w:rsidRPr="00EC1906">
        <w:rPr>
          <w:rFonts w:ascii="Arial" w:eastAsia="Calibri" w:hAnsi="Arial" w:cs="Arial"/>
          <w:sz w:val="22"/>
          <w:szCs w:val="22"/>
        </w:rPr>
        <w:t xml:space="preserve"> paketi augstāko cenu.</w:t>
      </w:r>
      <w:r w:rsidR="00B57208" w:rsidRPr="00EC1906">
        <w:rPr>
          <w:rFonts w:ascii="Arial" w:hAnsi="Arial" w:cs="Arial"/>
          <w:sz w:val="22"/>
          <w:szCs w:val="22"/>
        </w:rPr>
        <w:t xml:space="preserve"> </w:t>
      </w:r>
      <w:r w:rsidR="00DA1BA2" w:rsidRPr="00EC1906">
        <w:rPr>
          <w:rFonts w:ascii="Arial" w:hAnsi="Arial" w:cs="Arial"/>
          <w:sz w:val="22"/>
          <w:szCs w:val="22"/>
        </w:rPr>
        <w:t xml:space="preserve">Izsoles rezultātus apstiprina Possessor valde </w:t>
      </w:r>
      <w:r w:rsidR="00516228">
        <w:rPr>
          <w:rFonts w:ascii="Arial" w:hAnsi="Arial" w:cs="Arial"/>
          <w:sz w:val="22"/>
          <w:szCs w:val="22"/>
        </w:rPr>
        <w:t>septiņu</w:t>
      </w:r>
      <w:r w:rsidR="00516228" w:rsidRPr="00EC1906">
        <w:rPr>
          <w:rFonts w:ascii="Arial" w:hAnsi="Arial" w:cs="Arial"/>
          <w:sz w:val="22"/>
          <w:szCs w:val="22"/>
        </w:rPr>
        <w:t xml:space="preserve"> </w:t>
      </w:r>
      <w:r w:rsidR="00DA1BA2" w:rsidRPr="00EC1906">
        <w:rPr>
          <w:rFonts w:ascii="Arial" w:hAnsi="Arial" w:cs="Arial"/>
          <w:sz w:val="22"/>
          <w:szCs w:val="22"/>
        </w:rPr>
        <w:t xml:space="preserve">dienu laikā no izsoles </w:t>
      </w:r>
      <w:r w:rsidR="00516228">
        <w:rPr>
          <w:rFonts w:ascii="Arial" w:hAnsi="Arial" w:cs="Arial"/>
          <w:sz w:val="22"/>
          <w:szCs w:val="22"/>
        </w:rPr>
        <w:t xml:space="preserve">protokola saņemšanas </w:t>
      </w:r>
      <w:r w:rsidR="00DA1BA2" w:rsidRPr="00EC1906">
        <w:rPr>
          <w:rFonts w:ascii="Arial" w:hAnsi="Arial" w:cs="Arial"/>
          <w:sz w:val="22"/>
          <w:szCs w:val="22"/>
        </w:rPr>
        <w:t>dienas.</w:t>
      </w:r>
    </w:p>
    <w:p w14:paraId="058CAA6A" w14:textId="00726852" w:rsidR="00705090" w:rsidRPr="00461CF2" w:rsidRDefault="00705090" w:rsidP="00461CF2">
      <w:pPr>
        <w:jc w:val="both"/>
        <w:rPr>
          <w:rFonts w:ascii="Arial" w:hAnsi="Arial"/>
          <w:sz w:val="22"/>
        </w:rPr>
      </w:pPr>
    </w:p>
    <w:p w14:paraId="1BDFA964" w14:textId="0DD20D90" w:rsidR="00705090" w:rsidRDefault="00705090" w:rsidP="00FC7ECE">
      <w:pPr>
        <w:jc w:val="both"/>
        <w:rPr>
          <w:rFonts w:ascii="Times New Roman" w:hAnsi="Times New Roman"/>
          <w:color w:val="auto"/>
          <w:sz w:val="24"/>
          <w:szCs w:val="24"/>
          <w:lang w:eastAsia="zh-CN"/>
        </w:rPr>
      </w:pPr>
      <w:r>
        <w:rPr>
          <w:rFonts w:ascii="Arial" w:hAnsi="Arial" w:cs="Arial"/>
          <w:sz w:val="22"/>
          <w:szCs w:val="22"/>
        </w:rPr>
        <w:t>7.</w:t>
      </w:r>
      <w:r w:rsidR="006C70FA">
        <w:rPr>
          <w:rFonts w:ascii="Arial" w:hAnsi="Arial" w:cs="Arial"/>
          <w:sz w:val="22"/>
          <w:szCs w:val="22"/>
        </w:rPr>
        <w:t>2</w:t>
      </w:r>
      <w:r>
        <w:rPr>
          <w:rFonts w:ascii="Arial" w:hAnsi="Arial" w:cs="Arial"/>
          <w:sz w:val="22"/>
          <w:szCs w:val="22"/>
        </w:rPr>
        <w:t xml:space="preserve">. Piecu darba dienu laikā pēc lēmuma par izsoles rezultātu </w:t>
      </w:r>
      <w:r w:rsidR="001D2FDF">
        <w:rPr>
          <w:rFonts w:ascii="Arial" w:hAnsi="Arial" w:cs="Arial"/>
          <w:sz w:val="22"/>
          <w:szCs w:val="22"/>
        </w:rPr>
        <w:t xml:space="preserve">apstiprināšanu spēkā stāšanās </w:t>
      </w:r>
      <w:r>
        <w:rPr>
          <w:rFonts w:ascii="Arial" w:hAnsi="Arial" w:cs="Arial"/>
          <w:sz w:val="22"/>
          <w:szCs w:val="22"/>
        </w:rPr>
        <w:t xml:space="preserve">Possessor atmaksā drošības naudu visiem </w:t>
      </w:r>
      <w:r w:rsidR="0033145F">
        <w:rPr>
          <w:rFonts w:ascii="Arial" w:hAnsi="Arial" w:cs="Arial"/>
          <w:sz w:val="22"/>
          <w:szCs w:val="22"/>
        </w:rPr>
        <w:t>I</w:t>
      </w:r>
      <w:r>
        <w:rPr>
          <w:rFonts w:ascii="Arial" w:hAnsi="Arial" w:cs="Arial"/>
          <w:sz w:val="22"/>
          <w:szCs w:val="22"/>
        </w:rPr>
        <w:t xml:space="preserve">zsoles dalībniekiem, izņemot </w:t>
      </w:r>
      <w:r w:rsidR="00F93007">
        <w:rPr>
          <w:rFonts w:ascii="Arial" w:hAnsi="Arial" w:cs="Arial"/>
          <w:sz w:val="22"/>
          <w:szCs w:val="22"/>
        </w:rPr>
        <w:t>I</w:t>
      </w:r>
      <w:r>
        <w:rPr>
          <w:rFonts w:ascii="Arial" w:hAnsi="Arial" w:cs="Arial"/>
          <w:sz w:val="22"/>
          <w:szCs w:val="22"/>
        </w:rPr>
        <w:t xml:space="preserve">zsoles uzvarētāju un pēdējo pārsolīto </w:t>
      </w:r>
      <w:r w:rsidR="0033145F">
        <w:rPr>
          <w:rFonts w:ascii="Arial" w:hAnsi="Arial" w:cs="Arial"/>
          <w:sz w:val="22"/>
          <w:szCs w:val="22"/>
        </w:rPr>
        <w:t xml:space="preserve">Izsoles </w:t>
      </w:r>
      <w:r>
        <w:rPr>
          <w:rFonts w:ascii="Arial" w:hAnsi="Arial" w:cs="Arial"/>
          <w:sz w:val="22"/>
          <w:szCs w:val="22"/>
        </w:rPr>
        <w:t>dalībnieku.</w:t>
      </w:r>
      <w:r>
        <w:rPr>
          <w:rFonts w:ascii="Times New Roman" w:hAnsi="Times New Roman"/>
          <w:color w:val="auto"/>
          <w:sz w:val="24"/>
          <w:szCs w:val="24"/>
          <w:lang w:eastAsia="zh-CN"/>
        </w:rPr>
        <w:t xml:space="preserve"> </w:t>
      </w:r>
    </w:p>
    <w:p w14:paraId="1EB536EC" w14:textId="6E722549" w:rsidR="00DA1BA2" w:rsidRPr="00461CF2" w:rsidRDefault="00DA1BA2" w:rsidP="00461CF2">
      <w:pPr>
        <w:jc w:val="both"/>
        <w:rPr>
          <w:rFonts w:ascii="Arial" w:hAnsi="Arial"/>
          <w:sz w:val="22"/>
        </w:rPr>
      </w:pPr>
    </w:p>
    <w:p w14:paraId="2908AE03" w14:textId="0548BD0A" w:rsidR="00DA1BA2" w:rsidRPr="00EC1906" w:rsidRDefault="00CD6D50" w:rsidP="00FC7ECE">
      <w:pPr>
        <w:jc w:val="both"/>
        <w:rPr>
          <w:rFonts w:ascii="Arial" w:hAnsi="Arial" w:cs="Arial"/>
          <w:sz w:val="22"/>
          <w:szCs w:val="22"/>
        </w:rPr>
      </w:pPr>
      <w:r>
        <w:rPr>
          <w:rFonts w:ascii="Arial" w:hAnsi="Arial" w:cs="Arial"/>
          <w:sz w:val="22"/>
          <w:szCs w:val="22"/>
        </w:rPr>
        <w:t>7</w:t>
      </w:r>
      <w:r w:rsidR="00DA1BA2" w:rsidRPr="00EC1906">
        <w:rPr>
          <w:rFonts w:ascii="Arial" w:hAnsi="Arial" w:cs="Arial"/>
          <w:sz w:val="22"/>
          <w:szCs w:val="22"/>
        </w:rPr>
        <w:t>.</w:t>
      </w:r>
      <w:r w:rsidR="00705090">
        <w:rPr>
          <w:rFonts w:ascii="Arial" w:hAnsi="Arial" w:cs="Arial"/>
          <w:sz w:val="22"/>
          <w:szCs w:val="22"/>
        </w:rPr>
        <w:t>3</w:t>
      </w:r>
      <w:r w:rsidR="00DA1BA2" w:rsidRPr="00EC1906">
        <w:rPr>
          <w:rFonts w:ascii="Arial" w:hAnsi="Arial" w:cs="Arial"/>
          <w:sz w:val="22"/>
          <w:szCs w:val="22"/>
        </w:rPr>
        <w:t xml:space="preserve">. Trīs darba dienu laikā pēc lēmuma par </w:t>
      </w:r>
      <w:r w:rsidR="0090345F">
        <w:rPr>
          <w:rFonts w:ascii="Arial" w:hAnsi="Arial" w:cs="Arial"/>
          <w:sz w:val="22"/>
          <w:szCs w:val="22"/>
        </w:rPr>
        <w:t>Akciju</w:t>
      </w:r>
      <w:r>
        <w:rPr>
          <w:rFonts w:ascii="Arial" w:hAnsi="Arial" w:cs="Arial"/>
          <w:sz w:val="22"/>
          <w:szCs w:val="22"/>
        </w:rPr>
        <w:t xml:space="preserve"> paketes </w:t>
      </w:r>
      <w:r w:rsidR="00DA1BA2" w:rsidRPr="00EC1906">
        <w:rPr>
          <w:rFonts w:ascii="Arial" w:hAnsi="Arial" w:cs="Arial"/>
          <w:sz w:val="22"/>
          <w:szCs w:val="22"/>
        </w:rPr>
        <w:t xml:space="preserve">izsoles rezultātu apstiprināšanu spēkā stāšanās </w:t>
      </w:r>
      <w:r w:rsidR="00DA1BA2" w:rsidRPr="00EC1906">
        <w:rPr>
          <w:rFonts w:ascii="Arial" w:hAnsi="Arial" w:cs="Arial"/>
          <w:color w:val="auto"/>
          <w:sz w:val="22"/>
          <w:szCs w:val="22"/>
        </w:rPr>
        <w:t>Possessor</w:t>
      </w:r>
      <w:r w:rsidR="00DA1BA2" w:rsidRPr="00EC1906">
        <w:rPr>
          <w:rFonts w:ascii="Arial" w:hAnsi="Arial" w:cs="Arial"/>
          <w:sz w:val="22"/>
          <w:szCs w:val="22"/>
        </w:rPr>
        <w:t xml:space="preserve"> rakstiski uzaicina Izsoles uzvarētāju (turpmāk – Pircējs) noslēgt </w:t>
      </w:r>
      <w:r w:rsidR="00B32EFC" w:rsidRPr="00B32EFC">
        <w:rPr>
          <w:rFonts w:ascii="Arial" w:hAnsi="Arial" w:cs="Arial" w:hint="eastAsia"/>
          <w:sz w:val="22"/>
          <w:szCs w:val="22"/>
        </w:rPr>
        <w:t>Valsts akciju paketes pirkuma līgum</w:t>
      </w:r>
      <w:r w:rsidR="00B32EFC">
        <w:rPr>
          <w:rFonts w:ascii="Arial" w:hAnsi="Arial" w:cs="Arial"/>
          <w:sz w:val="22"/>
          <w:szCs w:val="22"/>
        </w:rPr>
        <w:t xml:space="preserve">u </w:t>
      </w:r>
      <w:r w:rsidR="00B32EFC" w:rsidRPr="00EC1906">
        <w:rPr>
          <w:rFonts w:ascii="Arial" w:hAnsi="Arial" w:cs="Arial"/>
          <w:sz w:val="22"/>
          <w:szCs w:val="22"/>
        </w:rPr>
        <w:t xml:space="preserve">ar </w:t>
      </w:r>
      <w:r w:rsidR="00B32EFC">
        <w:rPr>
          <w:rFonts w:ascii="Arial" w:hAnsi="Arial" w:cs="Arial"/>
          <w:sz w:val="22"/>
          <w:szCs w:val="22"/>
        </w:rPr>
        <w:t>Possessor</w:t>
      </w:r>
      <w:r w:rsidR="00B32EFC" w:rsidRPr="00B32EFC">
        <w:rPr>
          <w:rFonts w:ascii="Arial" w:hAnsi="Arial" w:cs="Arial" w:hint="eastAsia"/>
          <w:sz w:val="22"/>
          <w:szCs w:val="22"/>
        </w:rPr>
        <w:t xml:space="preserve"> un Pašvaldības akciju paketes pirkuma līgum</w:t>
      </w:r>
      <w:r w:rsidR="00B32EFC">
        <w:rPr>
          <w:rFonts w:ascii="Arial" w:hAnsi="Arial" w:cs="Arial"/>
          <w:sz w:val="22"/>
          <w:szCs w:val="22"/>
        </w:rPr>
        <w:t xml:space="preserve">u ar </w:t>
      </w:r>
      <w:r w:rsidR="0090345F">
        <w:rPr>
          <w:rFonts w:ascii="Arial" w:hAnsi="Arial" w:cs="Arial"/>
          <w:sz w:val="22"/>
          <w:szCs w:val="22"/>
        </w:rPr>
        <w:t xml:space="preserve">Daugavpils </w:t>
      </w:r>
      <w:r w:rsidR="00005920">
        <w:rPr>
          <w:rFonts w:ascii="Arial" w:hAnsi="Arial" w:cs="Arial"/>
          <w:sz w:val="22"/>
          <w:szCs w:val="22"/>
        </w:rPr>
        <w:t>valsts</w:t>
      </w:r>
      <w:r w:rsidR="0090345F">
        <w:rPr>
          <w:rFonts w:ascii="Arial" w:hAnsi="Arial" w:cs="Arial"/>
          <w:sz w:val="22"/>
          <w:szCs w:val="22"/>
        </w:rPr>
        <w:t>pilsētas domi</w:t>
      </w:r>
      <w:r w:rsidR="00DA1BA2" w:rsidRPr="00EC1906">
        <w:rPr>
          <w:rFonts w:ascii="Arial" w:hAnsi="Arial" w:cs="Arial"/>
          <w:sz w:val="22"/>
          <w:szCs w:val="22"/>
        </w:rPr>
        <w:t>.</w:t>
      </w:r>
    </w:p>
    <w:p w14:paraId="4D087E5C" w14:textId="77777777" w:rsidR="00DA1BA2" w:rsidRPr="00461CF2" w:rsidRDefault="00DA1BA2" w:rsidP="00461CF2">
      <w:pPr>
        <w:jc w:val="both"/>
        <w:rPr>
          <w:rFonts w:ascii="Arial" w:hAnsi="Arial"/>
          <w:sz w:val="22"/>
        </w:rPr>
      </w:pPr>
    </w:p>
    <w:p w14:paraId="59E45E05" w14:textId="5F72D34C" w:rsidR="00DA1BA2" w:rsidRPr="00EC1906" w:rsidRDefault="00705090" w:rsidP="00FC7ECE">
      <w:pPr>
        <w:jc w:val="both"/>
        <w:rPr>
          <w:rFonts w:ascii="Arial" w:hAnsi="Arial" w:cs="Arial"/>
          <w:sz w:val="22"/>
          <w:szCs w:val="22"/>
        </w:rPr>
      </w:pPr>
      <w:r>
        <w:rPr>
          <w:rFonts w:ascii="Arial" w:hAnsi="Arial" w:cs="Arial"/>
          <w:sz w:val="22"/>
          <w:szCs w:val="22"/>
        </w:rPr>
        <w:t>7.4</w:t>
      </w:r>
      <w:r w:rsidR="00DA1BA2" w:rsidRPr="00EC1906">
        <w:rPr>
          <w:rFonts w:ascii="Arial" w:hAnsi="Arial" w:cs="Arial"/>
          <w:sz w:val="22"/>
          <w:szCs w:val="22"/>
        </w:rPr>
        <w:t xml:space="preserve">. </w:t>
      </w:r>
      <w:r w:rsidR="00DA1BA2" w:rsidRPr="00EC1906">
        <w:rPr>
          <w:rFonts w:ascii="Arial" w:hAnsi="Arial" w:cs="Arial"/>
          <w:color w:val="auto"/>
          <w:sz w:val="22"/>
          <w:szCs w:val="22"/>
        </w:rPr>
        <w:t>Pircējam, kas uzaicināts slēgt</w:t>
      </w:r>
      <w:r w:rsidR="00021067">
        <w:rPr>
          <w:rFonts w:ascii="Arial" w:hAnsi="Arial" w:cs="Arial"/>
          <w:color w:val="auto"/>
          <w:sz w:val="22"/>
          <w:szCs w:val="22"/>
        </w:rPr>
        <w:t xml:space="preserve"> </w:t>
      </w:r>
      <w:r w:rsidR="0090345F">
        <w:rPr>
          <w:rFonts w:ascii="Arial" w:hAnsi="Arial" w:cs="Arial"/>
          <w:color w:val="auto"/>
          <w:sz w:val="22"/>
          <w:szCs w:val="22"/>
        </w:rPr>
        <w:t>Akciju</w:t>
      </w:r>
      <w:r w:rsidR="00021067">
        <w:rPr>
          <w:rFonts w:ascii="Arial" w:hAnsi="Arial" w:cs="Arial"/>
          <w:color w:val="auto"/>
          <w:sz w:val="22"/>
          <w:szCs w:val="22"/>
        </w:rPr>
        <w:t xml:space="preserve"> paketes pirkuma </w:t>
      </w:r>
      <w:r w:rsidR="00DA1BA2" w:rsidRPr="00EC1906">
        <w:rPr>
          <w:rFonts w:ascii="Arial" w:hAnsi="Arial" w:cs="Arial"/>
          <w:color w:val="auto"/>
          <w:sz w:val="22"/>
          <w:szCs w:val="22"/>
        </w:rPr>
        <w:t>līgumu</w:t>
      </w:r>
      <w:r w:rsidR="00B32EFC">
        <w:rPr>
          <w:rFonts w:ascii="Arial" w:hAnsi="Arial" w:cs="Arial"/>
          <w:color w:val="auto"/>
          <w:sz w:val="22"/>
          <w:szCs w:val="22"/>
        </w:rPr>
        <w:t>s</w:t>
      </w:r>
      <w:r w:rsidR="00DA1BA2" w:rsidRPr="00EC1906">
        <w:rPr>
          <w:rFonts w:ascii="Arial" w:hAnsi="Arial" w:cs="Arial"/>
          <w:color w:val="auto"/>
          <w:sz w:val="22"/>
          <w:szCs w:val="22"/>
        </w:rPr>
        <w:t>, līgum</w:t>
      </w:r>
      <w:r w:rsidR="00B32EFC">
        <w:rPr>
          <w:rFonts w:ascii="Arial" w:hAnsi="Arial" w:cs="Arial"/>
          <w:color w:val="auto"/>
          <w:sz w:val="22"/>
          <w:szCs w:val="22"/>
        </w:rPr>
        <w:t>i</w:t>
      </w:r>
      <w:r w:rsidR="00DA1BA2" w:rsidRPr="00EC1906">
        <w:rPr>
          <w:rFonts w:ascii="Arial" w:hAnsi="Arial" w:cs="Arial"/>
          <w:color w:val="auto"/>
          <w:sz w:val="22"/>
          <w:szCs w:val="22"/>
        </w:rPr>
        <w:t xml:space="preserve"> </w:t>
      </w:r>
      <w:r w:rsidR="00FF3742" w:rsidRPr="00EC1906">
        <w:rPr>
          <w:rFonts w:ascii="Arial" w:hAnsi="Arial" w:cs="Arial"/>
          <w:color w:val="auto"/>
          <w:sz w:val="22"/>
          <w:szCs w:val="22"/>
        </w:rPr>
        <w:t xml:space="preserve">jāparaksta </w:t>
      </w:r>
      <w:r w:rsidR="00B6327B">
        <w:rPr>
          <w:rFonts w:ascii="Arial" w:hAnsi="Arial" w:cs="Arial"/>
          <w:color w:val="auto"/>
          <w:sz w:val="22"/>
          <w:szCs w:val="22"/>
        </w:rPr>
        <w:t>divdesmit piecu</w:t>
      </w:r>
      <w:r w:rsidR="00D6660E">
        <w:rPr>
          <w:rFonts w:ascii="Arial" w:hAnsi="Arial" w:cs="Arial"/>
          <w:color w:val="auto"/>
          <w:sz w:val="22"/>
          <w:szCs w:val="22"/>
        </w:rPr>
        <w:t xml:space="preserve"> </w:t>
      </w:r>
      <w:r w:rsidR="00FF127E">
        <w:rPr>
          <w:rFonts w:ascii="Arial" w:hAnsi="Arial" w:cs="Arial"/>
          <w:color w:val="auto"/>
          <w:sz w:val="22"/>
          <w:szCs w:val="22"/>
        </w:rPr>
        <w:t xml:space="preserve">darba </w:t>
      </w:r>
      <w:r w:rsidR="00DA1BA2" w:rsidRPr="00EC1906">
        <w:rPr>
          <w:rFonts w:ascii="Arial" w:hAnsi="Arial" w:cs="Arial"/>
          <w:color w:val="auto"/>
          <w:sz w:val="22"/>
          <w:szCs w:val="22"/>
        </w:rPr>
        <w:t>dienu laikā no uzaicinājuma noslēgt līgumu</w:t>
      </w:r>
      <w:r w:rsidR="00B32EFC">
        <w:rPr>
          <w:rFonts w:ascii="Arial" w:hAnsi="Arial" w:cs="Arial"/>
          <w:color w:val="auto"/>
          <w:sz w:val="22"/>
          <w:szCs w:val="22"/>
        </w:rPr>
        <w:t>s</w:t>
      </w:r>
      <w:r w:rsidR="00DA1BA2" w:rsidRPr="00EC1906">
        <w:rPr>
          <w:rFonts w:ascii="Arial" w:hAnsi="Arial" w:cs="Arial"/>
          <w:color w:val="auto"/>
          <w:sz w:val="22"/>
          <w:szCs w:val="22"/>
        </w:rPr>
        <w:t xml:space="preserve"> </w:t>
      </w:r>
      <w:r w:rsidR="00FF3742" w:rsidRPr="00EC1906">
        <w:rPr>
          <w:rFonts w:ascii="Arial" w:hAnsi="Arial" w:cs="Arial"/>
          <w:color w:val="auto"/>
          <w:sz w:val="22"/>
          <w:szCs w:val="22"/>
        </w:rPr>
        <w:t>nosūtīšanas</w:t>
      </w:r>
      <w:r w:rsidR="00DA1BA2" w:rsidRPr="00EC1906">
        <w:rPr>
          <w:rFonts w:ascii="Arial" w:hAnsi="Arial" w:cs="Arial"/>
          <w:color w:val="auto"/>
          <w:sz w:val="22"/>
          <w:szCs w:val="22"/>
        </w:rPr>
        <w:t xml:space="preserve"> dienas. </w:t>
      </w:r>
    </w:p>
    <w:p w14:paraId="28F7D46A" w14:textId="1944A9EF" w:rsidR="00DA1BA2" w:rsidRPr="00EC1906" w:rsidRDefault="0090345F" w:rsidP="00021067">
      <w:pPr>
        <w:jc w:val="both"/>
        <w:rPr>
          <w:rFonts w:ascii="Arial" w:hAnsi="Arial" w:cs="Arial"/>
          <w:color w:val="auto"/>
          <w:sz w:val="22"/>
          <w:szCs w:val="22"/>
        </w:rPr>
      </w:pPr>
      <w:r>
        <w:rPr>
          <w:rFonts w:ascii="Arial" w:hAnsi="Arial" w:cs="Arial"/>
          <w:sz w:val="22"/>
          <w:szCs w:val="22"/>
        </w:rPr>
        <w:t>Akciju</w:t>
      </w:r>
      <w:r w:rsidR="00FF3742" w:rsidRPr="00EC1906">
        <w:rPr>
          <w:rFonts w:ascii="Arial" w:hAnsi="Arial" w:cs="Arial"/>
          <w:sz w:val="22"/>
          <w:szCs w:val="22"/>
        </w:rPr>
        <w:t xml:space="preserve"> </w:t>
      </w:r>
      <w:r w:rsidR="00FF3742" w:rsidRPr="005F0547">
        <w:rPr>
          <w:rFonts w:ascii="Arial" w:hAnsi="Arial" w:cs="Arial"/>
          <w:sz w:val="22"/>
          <w:szCs w:val="22"/>
        </w:rPr>
        <w:t>paketes pirkuma līgum</w:t>
      </w:r>
      <w:r w:rsidR="00B32EFC">
        <w:rPr>
          <w:rFonts w:ascii="Arial" w:hAnsi="Arial" w:cs="Arial"/>
          <w:sz w:val="22"/>
          <w:szCs w:val="22"/>
        </w:rPr>
        <w:t>i</w:t>
      </w:r>
      <w:r w:rsidR="00FF3742" w:rsidRPr="005F0547">
        <w:rPr>
          <w:rFonts w:ascii="Arial" w:hAnsi="Arial" w:cs="Arial"/>
          <w:color w:val="auto"/>
          <w:sz w:val="22"/>
          <w:szCs w:val="22"/>
        </w:rPr>
        <w:t xml:space="preserve"> tiek noslēgts saskaņā ar šo </w:t>
      </w:r>
      <w:bookmarkStart w:id="24" w:name="_Hlk137046372"/>
      <w:r w:rsidR="00FF3742" w:rsidRPr="006979E6">
        <w:rPr>
          <w:rFonts w:ascii="Arial" w:hAnsi="Arial" w:cs="Arial"/>
          <w:color w:val="auto"/>
          <w:sz w:val="22"/>
          <w:szCs w:val="22"/>
        </w:rPr>
        <w:t xml:space="preserve">Noteikumu </w:t>
      </w:r>
      <w:r w:rsidR="0043668E" w:rsidRPr="006979E6">
        <w:rPr>
          <w:rFonts w:ascii="Arial" w:hAnsi="Arial" w:cs="Arial"/>
          <w:color w:val="auto"/>
          <w:sz w:val="22"/>
          <w:szCs w:val="22"/>
        </w:rPr>
        <w:t>1</w:t>
      </w:r>
      <w:r w:rsidR="003B6EC2" w:rsidRPr="006979E6">
        <w:rPr>
          <w:rFonts w:ascii="Arial" w:hAnsi="Arial" w:cs="Arial"/>
          <w:color w:val="auto"/>
          <w:sz w:val="22"/>
          <w:szCs w:val="22"/>
        </w:rPr>
        <w:t>.</w:t>
      </w:r>
      <w:r w:rsidR="00FF3742" w:rsidRPr="006979E6">
        <w:rPr>
          <w:rFonts w:ascii="Arial" w:hAnsi="Arial" w:cs="Arial"/>
          <w:color w:val="auto"/>
          <w:sz w:val="22"/>
          <w:szCs w:val="22"/>
        </w:rPr>
        <w:t xml:space="preserve">pielikumā </w:t>
      </w:r>
      <w:r w:rsidR="00FF3742" w:rsidRPr="008650E8">
        <w:rPr>
          <w:rFonts w:ascii="Arial" w:hAnsi="Arial" w:cs="Arial"/>
          <w:color w:val="auto"/>
          <w:sz w:val="22"/>
          <w:szCs w:val="22"/>
        </w:rPr>
        <w:t xml:space="preserve">pievienoto </w:t>
      </w:r>
      <w:r w:rsidR="008650E8" w:rsidRPr="008650E8">
        <w:rPr>
          <w:rFonts w:ascii="Arial" w:hAnsi="Arial" w:cs="Arial" w:hint="eastAsia"/>
          <w:color w:val="auto"/>
          <w:sz w:val="22"/>
          <w:szCs w:val="22"/>
        </w:rPr>
        <w:t>Valsts akciju paketes pirkuma līgum</w:t>
      </w:r>
      <w:r w:rsidR="008650E8" w:rsidRPr="008650E8">
        <w:rPr>
          <w:rFonts w:ascii="Arial" w:hAnsi="Arial" w:cs="Arial"/>
          <w:color w:val="auto"/>
          <w:sz w:val="22"/>
          <w:szCs w:val="22"/>
        </w:rPr>
        <w:t xml:space="preserve">a </w:t>
      </w:r>
      <w:r w:rsidR="008650E8" w:rsidRPr="006173FF">
        <w:rPr>
          <w:rFonts w:ascii="Arial" w:hAnsi="Arial" w:cs="Arial"/>
          <w:color w:val="auto"/>
          <w:sz w:val="22"/>
          <w:szCs w:val="22"/>
        </w:rPr>
        <w:t>projektu</w:t>
      </w:r>
      <w:r w:rsidR="00B6327B" w:rsidRPr="006173FF">
        <w:rPr>
          <w:rFonts w:ascii="Arial" w:hAnsi="Arial" w:cs="Arial"/>
          <w:color w:val="auto"/>
          <w:sz w:val="22"/>
          <w:szCs w:val="22"/>
        </w:rPr>
        <w:t xml:space="preserve"> (17.lp.).</w:t>
      </w:r>
      <w:r w:rsidR="008650E8" w:rsidRPr="006173FF">
        <w:rPr>
          <w:rFonts w:ascii="Arial" w:hAnsi="Arial" w:cs="Arial"/>
          <w:color w:val="auto"/>
          <w:sz w:val="22"/>
          <w:szCs w:val="22"/>
        </w:rPr>
        <w:t xml:space="preserve"> un </w:t>
      </w:r>
      <w:r w:rsidR="00B6327B" w:rsidRPr="006173FF">
        <w:rPr>
          <w:rFonts w:ascii="Arial" w:hAnsi="Arial" w:cs="Arial"/>
          <w:color w:val="auto"/>
          <w:sz w:val="22"/>
          <w:szCs w:val="22"/>
        </w:rPr>
        <w:t>2</w:t>
      </w:r>
      <w:r w:rsidR="00B6327B" w:rsidRPr="006173FF">
        <w:rPr>
          <w:rFonts w:ascii="Arial" w:hAnsi="Arial" w:cs="Arial" w:hint="eastAsia"/>
          <w:color w:val="auto"/>
          <w:sz w:val="22"/>
          <w:szCs w:val="22"/>
        </w:rPr>
        <w:t xml:space="preserve">.pielikumā </w:t>
      </w:r>
      <w:r w:rsidR="008650E8" w:rsidRPr="006173FF">
        <w:rPr>
          <w:rFonts w:ascii="Arial" w:hAnsi="Arial" w:cs="Arial" w:hint="eastAsia"/>
          <w:color w:val="auto"/>
          <w:sz w:val="22"/>
          <w:szCs w:val="22"/>
        </w:rPr>
        <w:t>Pašvaldības akciju paketes pirkuma līgum</w:t>
      </w:r>
      <w:r w:rsidR="008650E8" w:rsidRPr="006173FF">
        <w:rPr>
          <w:rFonts w:ascii="Arial" w:hAnsi="Arial" w:cs="Arial"/>
          <w:color w:val="auto"/>
          <w:sz w:val="22"/>
          <w:szCs w:val="22"/>
        </w:rPr>
        <w:t>a</w:t>
      </w:r>
      <w:r w:rsidR="00FF3742" w:rsidRPr="006173FF">
        <w:rPr>
          <w:rFonts w:ascii="Arial" w:hAnsi="Arial" w:cs="Arial"/>
          <w:color w:val="auto"/>
          <w:sz w:val="22"/>
          <w:szCs w:val="22"/>
        </w:rPr>
        <w:t xml:space="preserve"> projekt</w:t>
      </w:r>
      <w:r w:rsidR="008650E8" w:rsidRPr="006173FF">
        <w:rPr>
          <w:rFonts w:ascii="Arial" w:hAnsi="Arial" w:cs="Arial"/>
          <w:color w:val="auto"/>
          <w:sz w:val="22"/>
          <w:szCs w:val="22"/>
        </w:rPr>
        <w:t>u</w:t>
      </w:r>
      <w:r w:rsidR="003B6EC2" w:rsidRPr="006173FF">
        <w:rPr>
          <w:rFonts w:ascii="Arial" w:hAnsi="Arial" w:cs="Arial"/>
          <w:color w:val="auto"/>
          <w:sz w:val="22"/>
          <w:szCs w:val="22"/>
        </w:rPr>
        <w:t xml:space="preserve"> (</w:t>
      </w:r>
      <w:r w:rsidR="00B6327B" w:rsidRPr="006173FF">
        <w:rPr>
          <w:rFonts w:ascii="Arial" w:hAnsi="Arial" w:cs="Arial"/>
          <w:color w:val="auto"/>
          <w:sz w:val="22"/>
          <w:szCs w:val="22"/>
        </w:rPr>
        <w:t>2</w:t>
      </w:r>
      <w:r w:rsidR="0025483F" w:rsidRPr="006173FF">
        <w:rPr>
          <w:rFonts w:ascii="Arial" w:hAnsi="Arial" w:cs="Arial"/>
          <w:color w:val="auto"/>
          <w:sz w:val="22"/>
          <w:szCs w:val="22"/>
        </w:rPr>
        <w:t>1</w:t>
      </w:r>
      <w:r w:rsidR="003545C6" w:rsidRPr="006173FF">
        <w:rPr>
          <w:rFonts w:ascii="Arial" w:hAnsi="Arial" w:cs="Arial"/>
          <w:color w:val="auto"/>
          <w:sz w:val="22"/>
          <w:szCs w:val="22"/>
        </w:rPr>
        <w:t>.</w:t>
      </w:r>
      <w:r w:rsidR="003B6EC2" w:rsidRPr="006173FF">
        <w:rPr>
          <w:rFonts w:ascii="Arial" w:hAnsi="Arial" w:cs="Arial"/>
          <w:color w:val="auto"/>
          <w:sz w:val="22"/>
          <w:szCs w:val="22"/>
        </w:rPr>
        <w:t>lp.).</w:t>
      </w:r>
      <w:bookmarkEnd w:id="24"/>
    </w:p>
    <w:p w14:paraId="469C9DE1" w14:textId="77777777" w:rsidR="00FF3742" w:rsidRPr="00461CF2" w:rsidRDefault="00FF3742" w:rsidP="00461CF2">
      <w:pPr>
        <w:jc w:val="both"/>
        <w:rPr>
          <w:rFonts w:ascii="Arial" w:hAnsi="Arial"/>
          <w:sz w:val="22"/>
        </w:rPr>
      </w:pPr>
    </w:p>
    <w:p w14:paraId="0161A37F" w14:textId="3B3A311F" w:rsidR="00FF3742" w:rsidRPr="00EC1906" w:rsidRDefault="00021067" w:rsidP="00FC7ECE">
      <w:pPr>
        <w:pStyle w:val="BodyTextIndent3"/>
        <w:spacing w:before="120"/>
        <w:ind w:firstLine="0"/>
        <w:rPr>
          <w:color w:val="auto"/>
        </w:rPr>
      </w:pPr>
      <w:r>
        <w:rPr>
          <w:rFonts w:cs="Arial"/>
          <w:color w:val="auto"/>
          <w:szCs w:val="22"/>
        </w:rPr>
        <w:t>7.5</w:t>
      </w:r>
      <w:r w:rsidR="00FF3742" w:rsidRPr="00EC1906">
        <w:rPr>
          <w:rFonts w:cs="Arial"/>
          <w:color w:val="auto"/>
          <w:szCs w:val="22"/>
        </w:rPr>
        <w:t>. Pircēj</w:t>
      </w:r>
      <w:r w:rsidR="008D737A">
        <w:rPr>
          <w:rFonts w:cs="Arial"/>
          <w:color w:val="auto"/>
          <w:szCs w:val="22"/>
        </w:rPr>
        <w:t xml:space="preserve">am, kas tiek uzaicināts slēgt </w:t>
      </w:r>
      <w:r w:rsidR="00461CF2">
        <w:rPr>
          <w:rFonts w:cs="Arial"/>
          <w:color w:val="auto"/>
          <w:szCs w:val="22"/>
        </w:rPr>
        <w:t xml:space="preserve">Akciju </w:t>
      </w:r>
      <w:r w:rsidR="008D737A">
        <w:rPr>
          <w:rFonts w:cs="Arial"/>
          <w:color w:val="auto"/>
          <w:szCs w:val="22"/>
        </w:rPr>
        <w:t xml:space="preserve">paketes pirkuma līgumu, </w:t>
      </w:r>
      <w:r w:rsidR="00D6660E">
        <w:rPr>
          <w:rFonts w:cs="Arial"/>
          <w:color w:val="auto"/>
          <w:szCs w:val="22"/>
        </w:rPr>
        <w:t xml:space="preserve">desmit </w:t>
      </w:r>
      <w:r w:rsidR="00FF127E">
        <w:rPr>
          <w:rFonts w:cs="Arial"/>
          <w:color w:val="auto"/>
          <w:szCs w:val="22"/>
        </w:rPr>
        <w:t xml:space="preserve">darba </w:t>
      </w:r>
      <w:r w:rsidR="008D737A">
        <w:rPr>
          <w:rFonts w:cs="Arial"/>
          <w:color w:val="auto"/>
          <w:szCs w:val="22"/>
        </w:rPr>
        <w:t xml:space="preserve">dienu laikā no </w:t>
      </w:r>
      <w:r w:rsidR="00851586">
        <w:rPr>
          <w:rFonts w:cs="Arial"/>
          <w:color w:val="auto"/>
          <w:szCs w:val="22"/>
        </w:rPr>
        <w:t>uzaicinā</w:t>
      </w:r>
      <w:r w:rsidR="000440ED">
        <w:rPr>
          <w:rFonts w:cs="Arial"/>
          <w:color w:val="auto"/>
          <w:szCs w:val="22"/>
        </w:rPr>
        <w:t>j</w:t>
      </w:r>
      <w:r w:rsidR="00FD1E44">
        <w:rPr>
          <w:rFonts w:cs="Arial"/>
          <w:color w:val="auto"/>
          <w:szCs w:val="22"/>
        </w:rPr>
        <w:t>um</w:t>
      </w:r>
      <w:r w:rsidR="00851586">
        <w:rPr>
          <w:rFonts w:cs="Arial"/>
          <w:color w:val="auto"/>
          <w:szCs w:val="22"/>
        </w:rPr>
        <w:t>a noslēgt līgumu nosūtīšanas dienas, ir</w:t>
      </w:r>
      <w:r w:rsidR="00FF3742" w:rsidRPr="00EC1906">
        <w:rPr>
          <w:rFonts w:cs="Arial"/>
          <w:color w:val="auto"/>
          <w:szCs w:val="22"/>
        </w:rPr>
        <w:t xml:space="preserve"> </w:t>
      </w:r>
      <w:r w:rsidR="00851586">
        <w:rPr>
          <w:rFonts w:cs="Arial"/>
          <w:color w:val="auto"/>
          <w:szCs w:val="22"/>
        </w:rPr>
        <w:t>jā</w:t>
      </w:r>
      <w:r w:rsidR="00FF3742" w:rsidRPr="00EC1906">
        <w:rPr>
          <w:rFonts w:cs="Arial"/>
          <w:color w:val="auto"/>
          <w:szCs w:val="22"/>
        </w:rPr>
        <w:t>aizpild</w:t>
      </w:r>
      <w:r w:rsidR="00851586">
        <w:rPr>
          <w:rFonts w:cs="Arial"/>
          <w:color w:val="auto"/>
          <w:szCs w:val="22"/>
        </w:rPr>
        <w:t>a, jāparaksta</w:t>
      </w:r>
      <w:r w:rsidR="00FF3742" w:rsidRPr="00EC1906">
        <w:rPr>
          <w:rFonts w:cs="Arial"/>
          <w:color w:val="auto"/>
          <w:szCs w:val="22"/>
        </w:rPr>
        <w:t xml:space="preserve"> un </w:t>
      </w:r>
      <w:r w:rsidR="00851586">
        <w:rPr>
          <w:rFonts w:cs="Arial"/>
          <w:color w:val="auto"/>
          <w:szCs w:val="22"/>
        </w:rPr>
        <w:t>jāie</w:t>
      </w:r>
      <w:r w:rsidR="00FF3742" w:rsidRPr="00EC1906">
        <w:rPr>
          <w:rFonts w:cs="Arial"/>
          <w:color w:val="auto"/>
          <w:szCs w:val="22"/>
        </w:rPr>
        <w:t>snie</w:t>
      </w:r>
      <w:r w:rsidR="00851586">
        <w:rPr>
          <w:rFonts w:cs="Arial"/>
          <w:color w:val="auto"/>
          <w:szCs w:val="22"/>
        </w:rPr>
        <w:t>dz</w:t>
      </w:r>
      <w:r w:rsidR="00FF3742" w:rsidRPr="00EC1906">
        <w:rPr>
          <w:rFonts w:cs="Arial"/>
          <w:color w:val="auto"/>
          <w:szCs w:val="22"/>
        </w:rPr>
        <w:t xml:space="preserve"> Possessor klienta anket</w:t>
      </w:r>
      <w:r w:rsidR="00851586">
        <w:rPr>
          <w:rFonts w:cs="Arial"/>
          <w:color w:val="auto"/>
          <w:szCs w:val="22"/>
        </w:rPr>
        <w:t>a</w:t>
      </w:r>
      <w:r w:rsidR="00FF3742" w:rsidRPr="00EC1906">
        <w:rPr>
          <w:rFonts w:cs="Arial"/>
          <w:color w:val="auto"/>
          <w:szCs w:val="22"/>
        </w:rPr>
        <w:t xml:space="preserve"> (kas izstrādāta saskaņā ar Noziedzīgi iegūtu līdzekļu legalizācijas un terorisma un proliferācijas finansēšanas novēršanas likuma 3., 11., 11.</w:t>
      </w:r>
      <w:r w:rsidR="00FF3742" w:rsidRPr="00EC1906">
        <w:rPr>
          <w:rFonts w:cs="Arial"/>
          <w:color w:val="auto"/>
          <w:szCs w:val="22"/>
          <w:vertAlign w:val="superscript"/>
        </w:rPr>
        <w:t>1</w:t>
      </w:r>
      <w:r w:rsidR="00FF3742" w:rsidRPr="00EC1906">
        <w:rPr>
          <w:rFonts w:cs="Arial"/>
          <w:color w:val="auto"/>
          <w:szCs w:val="22"/>
        </w:rPr>
        <w:t>, 12., 13., 25. un 26.pantu), norādot pamatinformāciju un kontaktinformāciju par Pircēju, nodokļu informāciju, Pircēja īpašnieku struktūru un informāciju par Pircēja pārstāvi, kā arī informāciju par patiesā labuma guvējiem</w:t>
      </w:r>
      <w:r w:rsidR="00FF3742" w:rsidRPr="00EC1906">
        <w:rPr>
          <w:color w:val="auto"/>
        </w:rPr>
        <w:t xml:space="preserve">. </w:t>
      </w:r>
      <w:r w:rsidR="00767D32" w:rsidRPr="00EC1906">
        <w:rPr>
          <w:color w:val="auto"/>
        </w:rPr>
        <w:t xml:space="preserve">Atteikšanās </w:t>
      </w:r>
      <w:r w:rsidR="00851586">
        <w:rPr>
          <w:color w:val="auto"/>
        </w:rPr>
        <w:t xml:space="preserve">aizpildīt, </w:t>
      </w:r>
      <w:r w:rsidR="00767D32" w:rsidRPr="00EC1906">
        <w:rPr>
          <w:color w:val="auto"/>
        </w:rPr>
        <w:t>parakstīt</w:t>
      </w:r>
      <w:r w:rsidR="00851586">
        <w:rPr>
          <w:color w:val="auto"/>
        </w:rPr>
        <w:t xml:space="preserve"> un iesniegt</w:t>
      </w:r>
      <w:r w:rsidR="00767D32" w:rsidRPr="00EC1906">
        <w:rPr>
          <w:color w:val="auto"/>
        </w:rPr>
        <w:t xml:space="preserve"> klienta anketu tiek uzskatīta par atteikšanos slēgt </w:t>
      </w:r>
      <w:r w:rsidR="007947DA">
        <w:rPr>
          <w:color w:val="auto"/>
        </w:rPr>
        <w:t>Akciju</w:t>
      </w:r>
      <w:r w:rsidR="00767D32" w:rsidRPr="00EC1906">
        <w:rPr>
          <w:color w:val="auto"/>
        </w:rPr>
        <w:t xml:space="preserve"> paketes pirkuma līgumu.</w:t>
      </w:r>
    </w:p>
    <w:p w14:paraId="19CA020D" w14:textId="77777777" w:rsidR="00FF3742" w:rsidRPr="00461CF2" w:rsidRDefault="00FF3742" w:rsidP="00461CF2">
      <w:pPr>
        <w:jc w:val="both"/>
        <w:rPr>
          <w:rFonts w:ascii="Arial" w:hAnsi="Arial"/>
          <w:sz w:val="22"/>
        </w:rPr>
      </w:pPr>
    </w:p>
    <w:p w14:paraId="75BD6810" w14:textId="539E5559" w:rsidR="00FF3742" w:rsidRPr="00EC1906" w:rsidRDefault="00FF3742" w:rsidP="00FF3742">
      <w:pPr>
        <w:jc w:val="both"/>
        <w:rPr>
          <w:rFonts w:ascii="Arial" w:hAnsi="Arial"/>
          <w:color w:val="auto"/>
          <w:sz w:val="22"/>
        </w:rPr>
      </w:pPr>
      <w:r w:rsidRPr="005F0547">
        <w:rPr>
          <w:rFonts w:ascii="Arial" w:hAnsi="Arial"/>
          <w:sz w:val="22"/>
        </w:rPr>
        <w:t xml:space="preserve">Juridiskas personas klienta anketa un Fiziskas personas klienta anketa pievienotas </w:t>
      </w:r>
      <w:r w:rsidRPr="005F0547">
        <w:rPr>
          <w:rFonts w:ascii="Arial" w:hAnsi="Arial"/>
          <w:color w:val="auto"/>
          <w:sz w:val="22"/>
        </w:rPr>
        <w:t xml:space="preserve">šo Noteikumu </w:t>
      </w:r>
      <w:r w:rsidR="005C7B2C">
        <w:rPr>
          <w:rFonts w:ascii="Arial" w:hAnsi="Arial"/>
          <w:color w:val="auto"/>
          <w:sz w:val="22"/>
        </w:rPr>
        <w:t>3</w:t>
      </w:r>
      <w:r w:rsidRPr="005F0547">
        <w:rPr>
          <w:rFonts w:ascii="Arial" w:hAnsi="Arial"/>
          <w:color w:val="auto"/>
          <w:sz w:val="22"/>
        </w:rPr>
        <w:t xml:space="preserve">., </w:t>
      </w:r>
      <w:r w:rsidR="005C7B2C">
        <w:rPr>
          <w:rFonts w:ascii="Arial" w:hAnsi="Arial"/>
          <w:color w:val="auto"/>
          <w:sz w:val="22"/>
        </w:rPr>
        <w:t>4</w:t>
      </w:r>
      <w:r w:rsidRPr="005F0547">
        <w:rPr>
          <w:rFonts w:ascii="Arial" w:hAnsi="Arial"/>
          <w:color w:val="auto"/>
          <w:sz w:val="22"/>
        </w:rPr>
        <w:t>.</w:t>
      </w:r>
      <w:r w:rsidRPr="006173FF">
        <w:rPr>
          <w:rFonts w:ascii="Arial" w:hAnsi="Arial"/>
          <w:color w:val="auto"/>
          <w:sz w:val="22"/>
        </w:rPr>
        <w:t xml:space="preserve">pielikumā </w:t>
      </w:r>
      <w:r w:rsidR="003545C6" w:rsidRPr="006173FF">
        <w:rPr>
          <w:rFonts w:ascii="Arial" w:hAnsi="Arial"/>
          <w:color w:val="auto"/>
          <w:sz w:val="22"/>
        </w:rPr>
        <w:t>(</w:t>
      </w:r>
      <w:r w:rsidR="0025483F" w:rsidRPr="006173FF">
        <w:rPr>
          <w:rFonts w:ascii="Arial" w:hAnsi="Arial"/>
          <w:color w:val="auto"/>
          <w:sz w:val="22"/>
        </w:rPr>
        <w:t>25</w:t>
      </w:r>
      <w:r w:rsidR="003545C6" w:rsidRPr="006173FF">
        <w:rPr>
          <w:rFonts w:ascii="Arial" w:hAnsi="Arial"/>
          <w:color w:val="auto"/>
          <w:sz w:val="22"/>
        </w:rPr>
        <w:t xml:space="preserve">., </w:t>
      </w:r>
      <w:r w:rsidR="0025483F" w:rsidRPr="006173FF">
        <w:rPr>
          <w:rFonts w:ascii="Arial" w:hAnsi="Arial"/>
          <w:color w:val="auto"/>
          <w:sz w:val="22"/>
        </w:rPr>
        <w:t>27</w:t>
      </w:r>
      <w:r w:rsidR="003545C6" w:rsidRPr="006173FF">
        <w:rPr>
          <w:rFonts w:ascii="Arial" w:hAnsi="Arial"/>
          <w:color w:val="auto"/>
          <w:sz w:val="22"/>
        </w:rPr>
        <w:t>.lp</w:t>
      </w:r>
      <w:r w:rsidRPr="005F0547">
        <w:rPr>
          <w:rFonts w:ascii="Arial" w:hAnsi="Arial"/>
          <w:color w:val="auto"/>
          <w:sz w:val="22"/>
        </w:rPr>
        <w:t>.).</w:t>
      </w:r>
    </w:p>
    <w:p w14:paraId="7E4E341E" w14:textId="77777777" w:rsidR="002B65F5" w:rsidRPr="00EC1906" w:rsidRDefault="002B65F5" w:rsidP="00FF3742">
      <w:pPr>
        <w:jc w:val="both"/>
        <w:rPr>
          <w:rFonts w:ascii="Arial" w:hAnsi="Arial"/>
          <w:color w:val="auto"/>
          <w:sz w:val="22"/>
        </w:rPr>
      </w:pPr>
    </w:p>
    <w:p w14:paraId="2498EEBC" w14:textId="2DE5D2C5" w:rsidR="002C27FA" w:rsidRPr="00EC1906" w:rsidRDefault="00D312DC" w:rsidP="00706B40">
      <w:pPr>
        <w:jc w:val="both"/>
        <w:rPr>
          <w:rFonts w:ascii="Arial" w:hAnsi="Arial"/>
          <w:color w:val="auto"/>
          <w:sz w:val="22"/>
        </w:rPr>
      </w:pPr>
      <w:bookmarkStart w:id="25" w:name="_Hlk64982132"/>
      <w:r>
        <w:rPr>
          <w:rFonts w:ascii="Arial" w:hAnsi="Arial"/>
          <w:color w:val="auto"/>
          <w:sz w:val="22"/>
        </w:rPr>
        <w:t>7.</w:t>
      </w:r>
      <w:r w:rsidR="006C70FA">
        <w:rPr>
          <w:rFonts w:ascii="Arial" w:hAnsi="Arial"/>
          <w:color w:val="auto"/>
          <w:sz w:val="22"/>
        </w:rPr>
        <w:t>6</w:t>
      </w:r>
      <w:r w:rsidR="002C27FA" w:rsidRPr="00EC1906">
        <w:rPr>
          <w:rFonts w:ascii="Arial" w:hAnsi="Arial"/>
          <w:color w:val="auto"/>
          <w:sz w:val="22"/>
        </w:rPr>
        <w:t xml:space="preserve">. </w:t>
      </w:r>
      <w:r w:rsidR="00D6660E">
        <w:rPr>
          <w:rFonts w:ascii="Arial" w:hAnsi="Arial"/>
          <w:color w:val="auto"/>
          <w:sz w:val="22"/>
        </w:rPr>
        <w:t xml:space="preserve">Vienlaikus ar uzaicinājumu noslēgt </w:t>
      </w:r>
      <w:r w:rsidR="007947DA">
        <w:rPr>
          <w:rFonts w:ascii="Arial" w:hAnsi="Arial"/>
          <w:color w:val="auto"/>
          <w:sz w:val="22"/>
        </w:rPr>
        <w:t>Akciju</w:t>
      </w:r>
      <w:r w:rsidR="00D6660E">
        <w:rPr>
          <w:rFonts w:ascii="Arial" w:hAnsi="Arial"/>
          <w:color w:val="auto"/>
          <w:sz w:val="22"/>
        </w:rPr>
        <w:t xml:space="preserve"> paketes pirkuma līgumu </w:t>
      </w:r>
      <w:r w:rsidR="002C27FA" w:rsidRPr="00EC1906">
        <w:rPr>
          <w:rFonts w:ascii="Arial" w:hAnsi="Arial"/>
          <w:color w:val="auto"/>
          <w:sz w:val="22"/>
        </w:rPr>
        <w:t xml:space="preserve">Pircējs tiek uzaicināts </w:t>
      </w:r>
      <w:r w:rsidR="005C7B2C">
        <w:rPr>
          <w:rFonts w:ascii="Arial" w:hAnsi="Arial" w:cs="Arial"/>
          <w:color w:val="auto"/>
          <w:sz w:val="22"/>
          <w:szCs w:val="22"/>
        </w:rPr>
        <w:t xml:space="preserve">divdesmit piecu </w:t>
      </w:r>
      <w:r w:rsidR="00B10C4F">
        <w:rPr>
          <w:rFonts w:ascii="Arial" w:hAnsi="Arial"/>
          <w:color w:val="auto"/>
          <w:sz w:val="22"/>
        </w:rPr>
        <w:t xml:space="preserve">darba </w:t>
      </w:r>
      <w:r w:rsidR="002C27FA" w:rsidRPr="00EC1906">
        <w:rPr>
          <w:rFonts w:ascii="Arial" w:hAnsi="Arial"/>
          <w:color w:val="auto"/>
          <w:sz w:val="22"/>
        </w:rPr>
        <w:t>dienu laikā no uzaicinājum</w:t>
      </w:r>
      <w:r w:rsidR="00FD1E44">
        <w:rPr>
          <w:rFonts w:ascii="Arial" w:hAnsi="Arial"/>
          <w:color w:val="auto"/>
          <w:sz w:val="22"/>
        </w:rPr>
        <w:t>a</w:t>
      </w:r>
      <w:r w:rsidR="002C27FA" w:rsidRPr="00EC1906">
        <w:rPr>
          <w:rFonts w:ascii="Arial" w:hAnsi="Arial"/>
          <w:color w:val="auto"/>
          <w:sz w:val="22"/>
        </w:rPr>
        <w:t xml:space="preserve"> </w:t>
      </w:r>
      <w:r w:rsidR="00FD1E44">
        <w:rPr>
          <w:rFonts w:ascii="Arial" w:hAnsi="Arial"/>
          <w:color w:val="auto"/>
          <w:sz w:val="22"/>
        </w:rPr>
        <w:t>nosūtīšanas</w:t>
      </w:r>
      <w:r w:rsidR="002C27FA" w:rsidRPr="00EC1906">
        <w:rPr>
          <w:rFonts w:ascii="Arial" w:hAnsi="Arial"/>
          <w:color w:val="auto"/>
          <w:sz w:val="22"/>
        </w:rPr>
        <w:t xml:space="preserve"> dienas samaksāt starpību starp izsolē nosolīto </w:t>
      </w:r>
      <w:r w:rsidR="007947DA">
        <w:rPr>
          <w:rFonts w:ascii="Arial" w:hAnsi="Arial"/>
          <w:color w:val="auto"/>
          <w:sz w:val="22"/>
        </w:rPr>
        <w:t>Akcij</w:t>
      </w:r>
      <w:r w:rsidR="002C27FA" w:rsidRPr="00EC1906">
        <w:rPr>
          <w:rFonts w:ascii="Arial" w:hAnsi="Arial"/>
          <w:color w:val="auto"/>
          <w:sz w:val="22"/>
        </w:rPr>
        <w:t xml:space="preserve">u paketes cenu un </w:t>
      </w:r>
      <w:r w:rsidR="00D62433">
        <w:rPr>
          <w:rFonts w:ascii="Arial" w:hAnsi="Arial"/>
          <w:color w:val="auto"/>
          <w:sz w:val="22"/>
        </w:rPr>
        <w:t xml:space="preserve">samaksāto </w:t>
      </w:r>
      <w:r w:rsidR="007947DA">
        <w:rPr>
          <w:rFonts w:ascii="Arial" w:hAnsi="Arial"/>
          <w:color w:val="auto"/>
          <w:sz w:val="22"/>
        </w:rPr>
        <w:t>Akcij</w:t>
      </w:r>
      <w:r w:rsidR="002C27FA" w:rsidRPr="00EC1906">
        <w:rPr>
          <w:rFonts w:ascii="Arial" w:hAnsi="Arial"/>
          <w:color w:val="auto"/>
          <w:sz w:val="22"/>
        </w:rPr>
        <w:t xml:space="preserve">u paketes izsoles drošības naudu. </w:t>
      </w:r>
    </w:p>
    <w:p w14:paraId="6CB526C0" w14:textId="57BB89C3" w:rsidR="00F97750" w:rsidRDefault="002C27FA" w:rsidP="006C70FA">
      <w:pPr>
        <w:pStyle w:val="BodyTextIndent"/>
        <w:ind w:firstLine="0"/>
      </w:pPr>
      <w:r w:rsidRPr="00EC1906">
        <w:t xml:space="preserve">Minētā summa jāiemaksā </w:t>
      </w:r>
      <w:r w:rsidRPr="00EC1906">
        <w:rPr>
          <w:rFonts w:cs="Arial"/>
          <w:szCs w:val="22"/>
        </w:rPr>
        <w:t>Possessor</w:t>
      </w:r>
      <w:r w:rsidRPr="00EC1906">
        <w:t xml:space="preserve"> (vienotais reģistrācijas Nr.40003192154) norēķinu kontā Nr.LV07PARX0003805160002 AS </w:t>
      </w:r>
      <w:r w:rsidR="00C40E73">
        <w:t>“</w:t>
      </w:r>
      <w:r w:rsidRPr="00EC1906">
        <w:t>Citadele banka” (kods PARXLV22)</w:t>
      </w:r>
      <w:r w:rsidR="003022BE" w:rsidRPr="00EC1906">
        <w:t xml:space="preserve"> vai</w:t>
      </w:r>
      <w:r w:rsidRPr="00EC1906">
        <w:t xml:space="preserve"> norēķinu kontā Nr.LV17HABA0551032309150 AS </w:t>
      </w:r>
      <w:r w:rsidR="00C40E73">
        <w:t>“</w:t>
      </w:r>
      <w:r w:rsidRPr="00EC1906">
        <w:t xml:space="preserve">Swedbank” (kods HABALV22) ar atzīmi </w:t>
      </w:r>
      <w:r w:rsidR="007947DA">
        <w:t>“</w:t>
      </w:r>
      <w:r w:rsidR="007947DA" w:rsidRPr="007947DA">
        <w:rPr>
          <w:rFonts w:hint="eastAsia"/>
        </w:rPr>
        <w:t xml:space="preserve">AS </w:t>
      </w:r>
      <w:r w:rsidR="007947DA" w:rsidRPr="007947DA">
        <w:rPr>
          <w:rFonts w:hint="eastAsia"/>
        </w:rPr>
        <w:t>“</w:t>
      </w:r>
      <w:r w:rsidR="007947DA" w:rsidRPr="007947DA">
        <w:rPr>
          <w:rFonts w:hint="eastAsia"/>
        </w:rPr>
        <w:t>Daugavpils specializētais autotransporta uzņēmums</w:t>
      </w:r>
      <w:r w:rsidR="007947DA" w:rsidRPr="007947DA">
        <w:rPr>
          <w:rFonts w:hint="eastAsia"/>
        </w:rPr>
        <w:t>”</w:t>
      </w:r>
      <w:r w:rsidR="007947DA" w:rsidRPr="007947DA">
        <w:rPr>
          <w:rFonts w:hint="eastAsia"/>
        </w:rPr>
        <w:t xml:space="preserve"> Akciju </w:t>
      </w:r>
      <w:r w:rsidRPr="00EC1906">
        <w:t>paketes pirkuma maksa</w:t>
      </w:r>
      <w:r w:rsidR="007947DA">
        <w:t>”</w:t>
      </w:r>
      <w:r w:rsidR="00F97750">
        <w:t>.</w:t>
      </w:r>
    </w:p>
    <w:p w14:paraId="1A0B5EEB" w14:textId="2E6B3DDC" w:rsidR="002C27FA" w:rsidRPr="00EC1906" w:rsidRDefault="002C27FA" w:rsidP="006C70FA">
      <w:pPr>
        <w:pStyle w:val="BodyTextIndent"/>
        <w:ind w:firstLine="0"/>
      </w:pPr>
    </w:p>
    <w:p w14:paraId="3C16C287" w14:textId="7E71A3A6" w:rsidR="00F97750" w:rsidRDefault="00D312DC" w:rsidP="00F97750">
      <w:pPr>
        <w:pStyle w:val="BodyTextIndent"/>
        <w:ind w:firstLine="0"/>
      </w:pPr>
      <w:r w:rsidRPr="00623B40">
        <w:t>7.</w:t>
      </w:r>
      <w:r w:rsidR="00F97750" w:rsidRPr="00623B40">
        <w:t>7</w:t>
      </w:r>
      <w:r w:rsidR="00A920E4" w:rsidRPr="00623B40">
        <w:t xml:space="preserve">. </w:t>
      </w:r>
      <w:r w:rsidR="004D13D0">
        <w:t>Tikai pēc tam</w:t>
      </w:r>
      <w:r w:rsidR="00A920E4" w:rsidRPr="00623B40">
        <w:t xml:space="preserve">, kad </w:t>
      </w:r>
      <w:r w:rsidR="00F1664A" w:rsidRPr="00623B40">
        <w:t>Pircējs veicis pilnu samaksu Noteikumu 7.6.punktā noteiktajā kārtībā un termiņā</w:t>
      </w:r>
      <w:r w:rsidR="004D13D0">
        <w:t>,</w:t>
      </w:r>
      <w:r w:rsidR="00F1664A" w:rsidRPr="00623B40">
        <w:t xml:space="preserve"> </w:t>
      </w:r>
      <w:r w:rsidR="00473617" w:rsidRPr="00623B40">
        <w:t xml:space="preserve">Pircējs, </w:t>
      </w:r>
      <w:r w:rsidR="00595237" w:rsidRPr="00623B40">
        <w:t>Possessor</w:t>
      </w:r>
      <w:r w:rsidR="00473617" w:rsidRPr="00623B40">
        <w:t xml:space="preserve"> </w:t>
      </w:r>
      <w:r w:rsidR="00706B40" w:rsidRPr="00623B40">
        <w:t>u</w:t>
      </w:r>
      <w:r w:rsidR="00473617" w:rsidRPr="00623B40">
        <w:t xml:space="preserve">n </w:t>
      </w:r>
      <w:r w:rsidR="00595237" w:rsidRPr="00623B40">
        <w:t>Daugavpils</w:t>
      </w:r>
      <w:r w:rsidR="00473617" w:rsidRPr="00623B40">
        <w:t xml:space="preserve"> </w:t>
      </w:r>
      <w:r w:rsidR="00847C5C" w:rsidRPr="00623B40">
        <w:t>valstspilsētas pašvaldība</w:t>
      </w:r>
      <w:r w:rsidR="00473617" w:rsidRPr="00623B40">
        <w:t xml:space="preserve"> </w:t>
      </w:r>
      <w:r w:rsidR="004D13D0">
        <w:t>noslēdz</w:t>
      </w:r>
      <w:r w:rsidR="00F93007" w:rsidRPr="00623B40">
        <w:t xml:space="preserve"> </w:t>
      </w:r>
      <w:r w:rsidR="00F93007" w:rsidRPr="00623B40">
        <w:rPr>
          <w:color w:val="auto"/>
        </w:rPr>
        <w:t>Valsts akciju paketes pirkuma līgumu un Pašvaldības akciju paketes</w:t>
      </w:r>
      <w:r w:rsidR="00473617" w:rsidRPr="00623B40">
        <w:t xml:space="preserve"> pirkuma līgumu</w:t>
      </w:r>
      <w:r w:rsidR="006076E3" w:rsidRPr="00623B40">
        <w:t xml:space="preserve"> (turpmāk - Pirkuma līgums)</w:t>
      </w:r>
      <w:r w:rsidR="00F97750" w:rsidRPr="00623B40">
        <w:t>.</w:t>
      </w:r>
    </w:p>
    <w:p w14:paraId="41450ED3" w14:textId="77895D8C" w:rsidR="00A920E4" w:rsidRPr="005F0547" w:rsidRDefault="00A920E4" w:rsidP="00706B40">
      <w:pPr>
        <w:pStyle w:val="BodyTextIndent"/>
        <w:ind w:firstLine="0"/>
      </w:pPr>
    </w:p>
    <w:p w14:paraId="1E6B50DD" w14:textId="0D5BCBCC" w:rsidR="00D312DC" w:rsidRDefault="00D312DC" w:rsidP="00F97750">
      <w:pPr>
        <w:pStyle w:val="BodyTextIndent"/>
        <w:ind w:firstLine="0"/>
      </w:pPr>
      <w:r w:rsidRPr="005F0547">
        <w:t>7.</w:t>
      </w:r>
      <w:r w:rsidR="00F97750">
        <w:t>8</w:t>
      </w:r>
      <w:r w:rsidRPr="005F0547">
        <w:t xml:space="preserve">. </w:t>
      </w:r>
      <w:bookmarkStart w:id="26" w:name="_Hlk67059633"/>
      <w:r w:rsidRPr="005F0547">
        <w:t xml:space="preserve">Ja </w:t>
      </w:r>
      <w:r w:rsidR="00363CD9" w:rsidRPr="005F0547">
        <w:t>P</w:t>
      </w:r>
      <w:r w:rsidRPr="005F0547">
        <w:t>ircējs noteiktā termiņā un apjomā neveic Noteikumu 7.</w:t>
      </w:r>
      <w:r w:rsidR="006C70FA" w:rsidRPr="005F0547">
        <w:t>6</w:t>
      </w:r>
      <w:r w:rsidRPr="005F0547">
        <w:t xml:space="preserve">.punktā minēto samaksu par </w:t>
      </w:r>
      <w:r w:rsidR="006810B7">
        <w:t>Akcij</w:t>
      </w:r>
      <w:r w:rsidRPr="005F0547">
        <w:t xml:space="preserve">u paketi, tiek uzskatīts, ka tas ir atteicies no </w:t>
      </w:r>
      <w:r w:rsidR="006810B7">
        <w:t>Akcij</w:t>
      </w:r>
      <w:r>
        <w:t xml:space="preserve">u paketes pirkuma, </w:t>
      </w:r>
      <w:r w:rsidR="006810B7">
        <w:t>Daugavpils</w:t>
      </w:r>
      <w:r w:rsidR="00F97750">
        <w:t xml:space="preserve"> </w:t>
      </w:r>
      <w:r w:rsidR="00847C5C">
        <w:t>valstspilsētas pašvaldība</w:t>
      </w:r>
      <w:r>
        <w:t xml:space="preserve"> un </w:t>
      </w:r>
      <w:r w:rsidR="006810B7">
        <w:t xml:space="preserve">Possessor </w:t>
      </w:r>
      <w:r w:rsidR="00F93007">
        <w:t xml:space="preserve">neslēdz </w:t>
      </w:r>
      <w:r w:rsidR="00F1664A">
        <w:t xml:space="preserve">ar Pircēju </w:t>
      </w:r>
      <w:r w:rsidR="006076E3">
        <w:t xml:space="preserve">Pirkuma </w:t>
      </w:r>
      <w:r>
        <w:t xml:space="preserve">līgumu. Šādā gadījumā </w:t>
      </w:r>
      <w:r w:rsidR="00363CD9">
        <w:t>P</w:t>
      </w:r>
      <w:r>
        <w:t xml:space="preserve">ircējam izsoles drošības </w:t>
      </w:r>
      <w:r w:rsidR="00622E25">
        <w:t>nauda</w:t>
      </w:r>
      <w:r>
        <w:t xml:space="preserve"> netiek atmaksāta. </w:t>
      </w:r>
    </w:p>
    <w:p w14:paraId="24D90FC8" w14:textId="77777777" w:rsidR="00F97750" w:rsidRDefault="00F97750" w:rsidP="00525C68">
      <w:pPr>
        <w:pStyle w:val="BodyTextIndent"/>
        <w:ind w:firstLine="0"/>
      </w:pPr>
    </w:p>
    <w:bookmarkEnd w:id="26"/>
    <w:p w14:paraId="75C7E876" w14:textId="38F43D31" w:rsidR="00D312DC" w:rsidRDefault="00D312DC" w:rsidP="00525C68">
      <w:pPr>
        <w:pStyle w:val="BodyTextIndent"/>
        <w:ind w:firstLine="0"/>
      </w:pPr>
      <w:r>
        <w:t>7.</w:t>
      </w:r>
      <w:r w:rsidR="00F97750">
        <w:t>9</w:t>
      </w:r>
      <w:r>
        <w:t xml:space="preserve">. Piecu darba dienu laikā no dienas, kad </w:t>
      </w:r>
      <w:r w:rsidR="00F97750">
        <w:t>P</w:t>
      </w:r>
      <w:r>
        <w:t>ircējs</w:t>
      </w:r>
      <w:r w:rsidR="00961DAB">
        <w:t xml:space="preserve"> ir</w:t>
      </w:r>
      <w:r>
        <w:t xml:space="preserve"> veic</w:t>
      </w:r>
      <w:r w:rsidR="00961DAB">
        <w:t>is</w:t>
      </w:r>
      <w:r>
        <w:t xml:space="preserve"> pilnu samaksu par </w:t>
      </w:r>
      <w:r w:rsidR="006810B7">
        <w:t>Akcij</w:t>
      </w:r>
      <w:r>
        <w:t>u paketi</w:t>
      </w:r>
      <w:r w:rsidR="00F1664A">
        <w:t xml:space="preserve">, </w:t>
      </w:r>
      <w:r w:rsidR="00961DAB">
        <w:t xml:space="preserve">un </w:t>
      </w:r>
      <w:r w:rsidR="00F1664A" w:rsidRPr="00F1664A">
        <w:rPr>
          <w:rFonts w:hint="eastAsia"/>
        </w:rPr>
        <w:t>Pircēj</w:t>
      </w:r>
      <w:r w:rsidR="00F1664A">
        <w:t>s</w:t>
      </w:r>
      <w:r w:rsidR="00F1664A" w:rsidRPr="00F1664A">
        <w:rPr>
          <w:rFonts w:hint="eastAsia"/>
        </w:rPr>
        <w:t xml:space="preserve">, </w:t>
      </w:r>
      <w:r w:rsidR="006810B7">
        <w:t>Daugavpils</w:t>
      </w:r>
      <w:r w:rsidR="00F1664A" w:rsidRPr="00F1664A">
        <w:rPr>
          <w:rFonts w:hint="eastAsia"/>
        </w:rPr>
        <w:t xml:space="preserve"> </w:t>
      </w:r>
      <w:r w:rsidR="00847C5C">
        <w:t>valstspilsētas pašvaldība</w:t>
      </w:r>
      <w:r w:rsidR="00F1664A" w:rsidRPr="00F1664A">
        <w:rPr>
          <w:rFonts w:hint="eastAsia"/>
        </w:rPr>
        <w:t xml:space="preserve"> un </w:t>
      </w:r>
      <w:r w:rsidR="006810B7">
        <w:t>Possessor</w:t>
      </w:r>
      <w:r w:rsidR="00F1664A" w:rsidRPr="00F1664A">
        <w:rPr>
          <w:rFonts w:hint="eastAsia"/>
        </w:rPr>
        <w:t xml:space="preserve"> </w:t>
      </w:r>
      <w:r w:rsidR="00F93007">
        <w:t>noslēguši</w:t>
      </w:r>
      <w:r w:rsidR="00F93007" w:rsidRPr="00F1664A">
        <w:rPr>
          <w:rFonts w:hint="eastAsia"/>
        </w:rPr>
        <w:t xml:space="preserve"> </w:t>
      </w:r>
      <w:r w:rsidR="006076E3">
        <w:t>P</w:t>
      </w:r>
      <w:r w:rsidR="006076E3" w:rsidRPr="00F1664A">
        <w:rPr>
          <w:rFonts w:hint="eastAsia"/>
        </w:rPr>
        <w:t xml:space="preserve">irkuma </w:t>
      </w:r>
      <w:r w:rsidR="00F1664A" w:rsidRPr="00F1664A">
        <w:rPr>
          <w:rFonts w:hint="eastAsia"/>
        </w:rPr>
        <w:t>līgum</w:t>
      </w:r>
      <w:r w:rsidR="008D5979">
        <w:t>u</w:t>
      </w:r>
      <w:r w:rsidR="00085CDB">
        <w:t>.</w:t>
      </w:r>
      <w:r>
        <w:t xml:space="preserve"> Possessor atmaksā izsoles drošības naudu p</w:t>
      </w:r>
      <w:r w:rsidR="00F93E55">
        <w:t>ēdēj</w:t>
      </w:r>
      <w:r>
        <w:t>am pārsolītajam izsoles dalībniekam.</w:t>
      </w:r>
    </w:p>
    <w:p w14:paraId="54CFEC56" w14:textId="77777777" w:rsidR="00D312DC" w:rsidRDefault="00D312DC" w:rsidP="002C27FA">
      <w:pPr>
        <w:pStyle w:val="BodyTextIndent"/>
      </w:pPr>
    </w:p>
    <w:bookmarkEnd w:id="25"/>
    <w:p w14:paraId="3A9E9968" w14:textId="0472E8B5" w:rsidR="001715A5" w:rsidRDefault="006F33E1" w:rsidP="001715A5">
      <w:pPr>
        <w:pStyle w:val="BodyTextIndent"/>
        <w:ind w:firstLine="0"/>
      </w:pPr>
      <w:r w:rsidRPr="00B70DC4">
        <w:rPr>
          <w:rFonts w:cs="Arial"/>
          <w:szCs w:val="22"/>
        </w:rPr>
        <w:t>7.</w:t>
      </w:r>
      <w:r w:rsidR="00F97750">
        <w:rPr>
          <w:rFonts w:cs="Arial"/>
          <w:szCs w:val="22"/>
        </w:rPr>
        <w:t>10</w:t>
      </w:r>
      <w:r w:rsidRPr="00B70DC4">
        <w:rPr>
          <w:rFonts w:cs="Arial"/>
          <w:szCs w:val="22"/>
        </w:rPr>
        <w:t>.</w:t>
      </w:r>
      <w:r w:rsidR="00A920E4" w:rsidRPr="00B70DC4">
        <w:rPr>
          <w:rFonts w:cs="Arial"/>
          <w:szCs w:val="22"/>
        </w:rPr>
        <w:t xml:space="preserve"> </w:t>
      </w:r>
      <w:r w:rsidR="00A920E4" w:rsidRPr="00B70DC4">
        <w:rPr>
          <w:rFonts w:cs="Arial"/>
          <w:color w:val="auto"/>
          <w:szCs w:val="22"/>
        </w:rPr>
        <w:t xml:space="preserve">Ja Pircējs, kas uzaicināts noslēgt </w:t>
      </w:r>
      <w:r w:rsidR="006979E6">
        <w:rPr>
          <w:rFonts w:cs="Arial"/>
          <w:color w:val="auto"/>
          <w:szCs w:val="22"/>
        </w:rPr>
        <w:t xml:space="preserve">Pirkuma </w:t>
      </w:r>
      <w:r w:rsidR="00A920E4" w:rsidRPr="00B70DC4">
        <w:rPr>
          <w:rFonts w:cs="Arial"/>
          <w:color w:val="auto"/>
          <w:szCs w:val="22"/>
        </w:rPr>
        <w:t xml:space="preserve">līgumu, atsakās to slēgt, nedod atbildi, neparaksta </w:t>
      </w:r>
      <w:r w:rsidR="006979E6">
        <w:rPr>
          <w:rFonts w:cs="Arial"/>
          <w:color w:val="auto"/>
          <w:szCs w:val="22"/>
        </w:rPr>
        <w:t xml:space="preserve">Pirkuma </w:t>
      </w:r>
      <w:r w:rsidR="00A920E4" w:rsidRPr="00B70DC4">
        <w:rPr>
          <w:rFonts w:cs="Arial"/>
          <w:color w:val="auto"/>
          <w:szCs w:val="22"/>
        </w:rPr>
        <w:t xml:space="preserve">līgumu noteiktajā termiņā, neiemaksā Noteikumu </w:t>
      </w:r>
      <w:r w:rsidRPr="00B70DC4">
        <w:rPr>
          <w:rFonts w:cs="Arial"/>
          <w:color w:val="auto"/>
          <w:szCs w:val="22"/>
        </w:rPr>
        <w:t>7.6.</w:t>
      </w:r>
      <w:r w:rsidR="00A920E4" w:rsidRPr="00B70DC4">
        <w:rPr>
          <w:rFonts w:cs="Arial"/>
          <w:color w:val="auto"/>
          <w:szCs w:val="22"/>
        </w:rPr>
        <w:t xml:space="preserve">punktā noteiktās naudas summas vai atsakās izpildīt un iesniegt Noteikumu </w:t>
      </w:r>
      <w:r w:rsidRPr="00B70DC4">
        <w:rPr>
          <w:rFonts w:cs="Arial"/>
          <w:color w:val="auto"/>
          <w:szCs w:val="22"/>
        </w:rPr>
        <w:t>7.5</w:t>
      </w:r>
      <w:r w:rsidR="00A920E4" w:rsidRPr="00B70DC4">
        <w:rPr>
          <w:rFonts w:cs="Arial"/>
          <w:color w:val="auto"/>
          <w:szCs w:val="22"/>
        </w:rPr>
        <w:t xml:space="preserve">.punktā minēto klienta anketu, tiek uzskatīts, ka viņš atteicies no </w:t>
      </w:r>
      <w:r w:rsidR="006979E6">
        <w:rPr>
          <w:rFonts w:cs="Arial"/>
          <w:color w:val="auto"/>
          <w:szCs w:val="22"/>
        </w:rPr>
        <w:t xml:space="preserve">Pirkuma </w:t>
      </w:r>
      <w:r w:rsidR="00A920E4" w:rsidRPr="00B70DC4">
        <w:rPr>
          <w:rFonts w:cs="Arial"/>
          <w:color w:val="auto"/>
          <w:szCs w:val="22"/>
        </w:rPr>
        <w:t>līguma slēgšanas</w:t>
      </w:r>
      <w:r w:rsidR="009266F5" w:rsidRPr="00B70DC4">
        <w:rPr>
          <w:rFonts w:cs="Arial"/>
          <w:color w:val="auto"/>
          <w:szCs w:val="22"/>
        </w:rPr>
        <w:t xml:space="preserve">. </w:t>
      </w:r>
      <w:r w:rsidR="009266F5" w:rsidRPr="00B70DC4">
        <w:rPr>
          <w:rFonts w:cs="Arial"/>
          <w:szCs w:val="22"/>
        </w:rPr>
        <w:t xml:space="preserve">Possessor par to informē pēdējo pārsolīto </w:t>
      </w:r>
      <w:r w:rsidR="000D4B94" w:rsidRPr="00B70DC4">
        <w:rPr>
          <w:rFonts w:cs="Arial"/>
          <w:szCs w:val="22"/>
        </w:rPr>
        <w:t xml:space="preserve">izsoles </w:t>
      </w:r>
      <w:r w:rsidR="009266F5" w:rsidRPr="00B70DC4">
        <w:rPr>
          <w:rFonts w:cs="Arial"/>
          <w:szCs w:val="22"/>
        </w:rPr>
        <w:t xml:space="preserve">dalībnieku, un uzaicina viņu pirkt </w:t>
      </w:r>
      <w:r w:rsidR="006810B7">
        <w:rPr>
          <w:rFonts w:cs="Arial"/>
          <w:szCs w:val="22"/>
        </w:rPr>
        <w:t>Akcij</w:t>
      </w:r>
      <w:r w:rsidR="009266F5" w:rsidRPr="00B70DC4">
        <w:rPr>
          <w:rFonts w:cs="Arial"/>
          <w:szCs w:val="22"/>
        </w:rPr>
        <w:t xml:space="preserve">u paketi par paša nosolīto augstāko cenu. </w:t>
      </w:r>
      <w:r w:rsidR="001715A5">
        <w:t xml:space="preserve">Šādā gadījumā Pircējam izsoles drošības nauda netiek atmaksāta. </w:t>
      </w:r>
    </w:p>
    <w:p w14:paraId="477EA25D" w14:textId="77777777" w:rsidR="00B57208" w:rsidRPr="00B70DC4" w:rsidRDefault="00B57208" w:rsidP="00B57208">
      <w:pPr>
        <w:jc w:val="both"/>
        <w:rPr>
          <w:rFonts w:ascii="Arial" w:hAnsi="Arial" w:cs="Arial"/>
          <w:sz w:val="22"/>
          <w:szCs w:val="22"/>
        </w:rPr>
      </w:pPr>
    </w:p>
    <w:p w14:paraId="36E35188" w14:textId="11D76FCE" w:rsidR="000A3FB0" w:rsidRPr="00B70DC4" w:rsidRDefault="006F33E1" w:rsidP="00FC7ECE">
      <w:pPr>
        <w:jc w:val="both"/>
        <w:rPr>
          <w:rFonts w:ascii="Arial" w:hAnsi="Arial"/>
          <w:sz w:val="22"/>
          <w:szCs w:val="22"/>
        </w:rPr>
      </w:pPr>
      <w:r w:rsidRPr="00B70DC4">
        <w:rPr>
          <w:rFonts w:ascii="Arial" w:hAnsi="Arial" w:cs="Arial"/>
          <w:sz w:val="22"/>
          <w:szCs w:val="22"/>
        </w:rPr>
        <w:t>7.</w:t>
      </w:r>
      <w:r w:rsidR="00F97750">
        <w:rPr>
          <w:rFonts w:ascii="Arial" w:hAnsi="Arial" w:cs="Arial"/>
          <w:sz w:val="22"/>
          <w:szCs w:val="22"/>
        </w:rPr>
        <w:t>11</w:t>
      </w:r>
      <w:r w:rsidRPr="00B70DC4">
        <w:rPr>
          <w:rFonts w:ascii="Arial" w:hAnsi="Arial" w:cs="Arial"/>
          <w:sz w:val="22"/>
          <w:szCs w:val="22"/>
        </w:rPr>
        <w:t>.</w:t>
      </w:r>
      <w:r w:rsidR="00B57208" w:rsidRPr="00B70DC4">
        <w:rPr>
          <w:rFonts w:ascii="Arial" w:hAnsi="Arial" w:cs="Arial"/>
          <w:sz w:val="22"/>
          <w:szCs w:val="22"/>
        </w:rPr>
        <w:t xml:space="preserve"> </w:t>
      </w:r>
      <w:r w:rsidR="00B57208" w:rsidRPr="00B70DC4">
        <w:rPr>
          <w:rFonts w:ascii="Arial" w:hAnsi="Arial"/>
          <w:sz w:val="22"/>
        </w:rPr>
        <w:t xml:space="preserve">Pēc uzaicinājuma pirkt </w:t>
      </w:r>
      <w:r w:rsidR="006810B7">
        <w:rPr>
          <w:rFonts w:ascii="Arial" w:hAnsi="Arial"/>
          <w:sz w:val="22"/>
        </w:rPr>
        <w:t>Akcij</w:t>
      </w:r>
      <w:r w:rsidR="00767D32" w:rsidRPr="00B70DC4">
        <w:rPr>
          <w:rFonts w:ascii="Arial" w:hAnsi="Arial"/>
          <w:sz w:val="22"/>
        </w:rPr>
        <w:t>u</w:t>
      </w:r>
      <w:r w:rsidR="00B57208" w:rsidRPr="00B70DC4">
        <w:rPr>
          <w:rFonts w:ascii="Arial" w:hAnsi="Arial"/>
          <w:sz w:val="22"/>
        </w:rPr>
        <w:t xml:space="preserve"> paketi </w:t>
      </w:r>
      <w:r w:rsidR="00B57208" w:rsidRPr="00B70DC4">
        <w:rPr>
          <w:rFonts w:ascii="Arial" w:hAnsi="Arial"/>
          <w:sz w:val="22"/>
          <w:szCs w:val="22"/>
        </w:rPr>
        <w:t xml:space="preserve">pēdējam pārsolītajam </w:t>
      </w:r>
      <w:r w:rsidR="006979E6">
        <w:rPr>
          <w:rFonts w:ascii="Arial" w:hAnsi="Arial"/>
          <w:sz w:val="22"/>
          <w:szCs w:val="22"/>
        </w:rPr>
        <w:t>i</w:t>
      </w:r>
      <w:r w:rsidR="00B57208" w:rsidRPr="00B70DC4">
        <w:rPr>
          <w:rFonts w:ascii="Arial" w:hAnsi="Arial"/>
          <w:sz w:val="22"/>
          <w:szCs w:val="22"/>
        </w:rPr>
        <w:t>zsoles dalībniekam</w:t>
      </w:r>
      <w:r w:rsidR="000A3FB0" w:rsidRPr="00B70DC4">
        <w:rPr>
          <w:rFonts w:ascii="Arial" w:hAnsi="Arial"/>
          <w:sz w:val="22"/>
          <w:szCs w:val="22"/>
        </w:rPr>
        <w:t xml:space="preserve"> (turpmāk – Pircējs)</w:t>
      </w:r>
      <w:r w:rsidR="00767D32" w:rsidRPr="00B70DC4">
        <w:rPr>
          <w:rFonts w:ascii="Arial" w:hAnsi="Arial"/>
          <w:sz w:val="22"/>
          <w:szCs w:val="22"/>
        </w:rPr>
        <w:t xml:space="preserve"> jāaizpilda Possessor klienta anketa</w:t>
      </w:r>
      <w:r w:rsidR="00C76586">
        <w:rPr>
          <w:rFonts w:ascii="Arial" w:hAnsi="Arial"/>
          <w:sz w:val="22"/>
          <w:szCs w:val="22"/>
        </w:rPr>
        <w:t>,</w:t>
      </w:r>
      <w:r w:rsidR="00767D32" w:rsidRPr="00B70DC4">
        <w:rPr>
          <w:rFonts w:ascii="Arial" w:hAnsi="Arial"/>
          <w:sz w:val="22"/>
          <w:szCs w:val="22"/>
        </w:rPr>
        <w:t xml:space="preserve"> </w:t>
      </w:r>
      <w:r w:rsidR="00B57208" w:rsidRPr="00B70DC4">
        <w:rPr>
          <w:rFonts w:ascii="Arial" w:hAnsi="Arial"/>
          <w:sz w:val="22"/>
          <w:szCs w:val="22"/>
        </w:rPr>
        <w:t xml:space="preserve">jāveic maksājumi </w:t>
      </w:r>
      <w:r w:rsidR="00F93007">
        <w:rPr>
          <w:rFonts w:ascii="Arial" w:hAnsi="Arial"/>
          <w:sz w:val="22"/>
          <w:szCs w:val="22"/>
        </w:rPr>
        <w:t>I</w:t>
      </w:r>
      <w:r w:rsidR="000A3FB0" w:rsidRPr="00B70DC4">
        <w:rPr>
          <w:rFonts w:ascii="Arial" w:hAnsi="Arial"/>
          <w:sz w:val="22"/>
          <w:szCs w:val="22"/>
        </w:rPr>
        <w:t xml:space="preserve">zsoles uzvarētājam </w:t>
      </w:r>
      <w:r w:rsidR="00B57208" w:rsidRPr="00B70DC4">
        <w:rPr>
          <w:rFonts w:ascii="Arial" w:hAnsi="Arial"/>
          <w:sz w:val="22"/>
          <w:szCs w:val="22"/>
        </w:rPr>
        <w:t xml:space="preserve">noteiktajā kārtībā </w:t>
      </w:r>
      <w:r w:rsidR="00767D32" w:rsidRPr="00B70DC4">
        <w:rPr>
          <w:rFonts w:ascii="Arial" w:hAnsi="Arial"/>
          <w:sz w:val="22"/>
          <w:szCs w:val="22"/>
        </w:rPr>
        <w:t xml:space="preserve">un </w:t>
      </w:r>
      <w:r w:rsidR="00B57208" w:rsidRPr="00B70DC4">
        <w:rPr>
          <w:rFonts w:ascii="Arial" w:hAnsi="Arial"/>
          <w:sz w:val="22"/>
          <w:szCs w:val="22"/>
        </w:rPr>
        <w:t>termiņos</w:t>
      </w:r>
      <w:r w:rsidR="00C76586">
        <w:rPr>
          <w:rFonts w:ascii="Arial" w:hAnsi="Arial"/>
          <w:sz w:val="22"/>
          <w:szCs w:val="22"/>
        </w:rPr>
        <w:t>,</w:t>
      </w:r>
      <w:r w:rsidR="00C76586" w:rsidRPr="00C76586">
        <w:rPr>
          <w:rFonts w:ascii="Arial" w:hAnsi="Arial"/>
          <w:sz w:val="22"/>
          <w:szCs w:val="22"/>
        </w:rPr>
        <w:t xml:space="preserve"> </w:t>
      </w:r>
      <w:r w:rsidR="00C76586">
        <w:rPr>
          <w:rFonts w:ascii="Arial" w:hAnsi="Arial"/>
          <w:sz w:val="22"/>
          <w:szCs w:val="22"/>
        </w:rPr>
        <w:t xml:space="preserve">un </w:t>
      </w:r>
      <w:r w:rsidR="00C76586" w:rsidRPr="00B70DC4">
        <w:rPr>
          <w:rFonts w:ascii="Arial" w:hAnsi="Arial"/>
          <w:sz w:val="22"/>
          <w:szCs w:val="22"/>
        </w:rPr>
        <w:t xml:space="preserve">jāparaksta </w:t>
      </w:r>
      <w:r w:rsidR="00C76586">
        <w:rPr>
          <w:rFonts w:ascii="Arial" w:hAnsi="Arial"/>
          <w:sz w:val="22"/>
          <w:szCs w:val="22"/>
        </w:rPr>
        <w:t>P</w:t>
      </w:r>
      <w:r w:rsidR="00C76586" w:rsidRPr="00B70DC4">
        <w:rPr>
          <w:rFonts w:ascii="Arial" w:hAnsi="Arial"/>
          <w:sz w:val="22"/>
          <w:szCs w:val="22"/>
        </w:rPr>
        <w:t>irkuma līgums</w:t>
      </w:r>
      <w:r w:rsidR="000A3FB0" w:rsidRPr="00B70DC4">
        <w:rPr>
          <w:rFonts w:ascii="Arial" w:hAnsi="Arial"/>
          <w:sz w:val="22"/>
          <w:szCs w:val="22"/>
        </w:rPr>
        <w:t>:</w:t>
      </w:r>
    </w:p>
    <w:p w14:paraId="59A3077E" w14:textId="77777777" w:rsidR="00BA48D7" w:rsidRPr="00BA48D7" w:rsidRDefault="00BA48D7" w:rsidP="00BA48D7">
      <w:pPr>
        <w:jc w:val="both"/>
        <w:rPr>
          <w:rFonts w:ascii="Arial" w:hAnsi="Arial" w:cs="Arial"/>
          <w:sz w:val="22"/>
          <w:szCs w:val="22"/>
        </w:rPr>
      </w:pPr>
    </w:p>
    <w:p w14:paraId="0909AB63" w14:textId="2E296B1C" w:rsidR="000A3FB0" w:rsidRPr="00B70DC4" w:rsidRDefault="000A3FB0" w:rsidP="00BA48D7">
      <w:pPr>
        <w:jc w:val="both"/>
        <w:rPr>
          <w:rFonts w:ascii="Arial" w:hAnsi="Arial" w:cs="Arial"/>
          <w:sz w:val="22"/>
          <w:szCs w:val="22"/>
        </w:rPr>
      </w:pPr>
      <w:r w:rsidRPr="00BA48D7">
        <w:rPr>
          <w:rFonts w:ascii="Arial" w:hAnsi="Arial" w:cs="Arial"/>
          <w:sz w:val="22"/>
          <w:szCs w:val="22"/>
        </w:rPr>
        <w:t>7.</w:t>
      </w:r>
      <w:r w:rsidR="00F97750" w:rsidRPr="00BA48D7">
        <w:rPr>
          <w:rFonts w:ascii="Arial" w:hAnsi="Arial" w:cs="Arial"/>
          <w:sz w:val="22"/>
          <w:szCs w:val="22"/>
        </w:rPr>
        <w:t>11</w:t>
      </w:r>
      <w:r w:rsidRPr="00BA48D7">
        <w:rPr>
          <w:rFonts w:ascii="Arial" w:hAnsi="Arial" w:cs="Arial"/>
          <w:sz w:val="22"/>
          <w:szCs w:val="22"/>
        </w:rPr>
        <w:t xml:space="preserve">.1. Pircējam, kas uzaicināts slēgt </w:t>
      </w:r>
      <w:r w:rsidR="001715A5">
        <w:rPr>
          <w:rFonts w:ascii="Arial" w:hAnsi="Arial" w:cs="Arial"/>
          <w:sz w:val="22"/>
          <w:szCs w:val="22"/>
        </w:rPr>
        <w:t>P</w:t>
      </w:r>
      <w:r w:rsidR="001715A5" w:rsidRPr="00BA48D7">
        <w:rPr>
          <w:rFonts w:ascii="Arial" w:hAnsi="Arial" w:cs="Arial"/>
          <w:sz w:val="22"/>
          <w:szCs w:val="22"/>
        </w:rPr>
        <w:t xml:space="preserve">irkuma </w:t>
      </w:r>
      <w:r w:rsidRPr="00BA48D7">
        <w:rPr>
          <w:rFonts w:ascii="Arial" w:hAnsi="Arial" w:cs="Arial"/>
          <w:sz w:val="22"/>
          <w:szCs w:val="22"/>
        </w:rPr>
        <w:t xml:space="preserve">līgumu, līgums jāparaksta </w:t>
      </w:r>
      <w:r w:rsidR="006979E6" w:rsidRPr="006979E6">
        <w:rPr>
          <w:rFonts w:ascii="Arial" w:hAnsi="Arial" w:cs="Arial"/>
          <w:sz w:val="22"/>
          <w:szCs w:val="22"/>
        </w:rPr>
        <w:t xml:space="preserve">divdesmit piecu </w:t>
      </w:r>
      <w:r w:rsidR="00E32F78" w:rsidRPr="00BA48D7">
        <w:rPr>
          <w:rFonts w:ascii="Arial" w:hAnsi="Arial" w:cs="Arial"/>
          <w:sz w:val="22"/>
          <w:szCs w:val="22"/>
        </w:rPr>
        <w:t xml:space="preserve">darba </w:t>
      </w:r>
      <w:r w:rsidRPr="00BA48D7">
        <w:rPr>
          <w:rFonts w:ascii="Arial" w:hAnsi="Arial" w:cs="Arial"/>
          <w:sz w:val="22"/>
          <w:szCs w:val="22"/>
        </w:rPr>
        <w:t xml:space="preserve">dienu laikā no uzaicinājuma noslēgt līgumu nosūtīšanas dienas.  </w:t>
      </w:r>
    </w:p>
    <w:p w14:paraId="5300B9D3" w14:textId="57B772A8" w:rsidR="000A3FB0" w:rsidRPr="006173FF" w:rsidRDefault="001715A5" w:rsidP="000A3FB0">
      <w:pPr>
        <w:jc w:val="both"/>
        <w:rPr>
          <w:rFonts w:ascii="Arial" w:hAnsi="Arial" w:cs="Arial"/>
          <w:sz w:val="22"/>
          <w:szCs w:val="22"/>
        </w:rPr>
      </w:pPr>
      <w:r>
        <w:rPr>
          <w:rFonts w:ascii="Arial" w:hAnsi="Arial" w:cs="Arial"/>
          <w:sz w:val="22"/>
          <w:szCs w:val="22"/>
        </w:rPr>
        <w:t>P</w:t>
      </w:r>
      <w:r w:rsidR="000A3FB0" w:rsidRPr="00B70DC4">
        <w:rPr>
          <w:rFonts w:ascii="Arial" w:hAnsi="Arial" w:cs="Arial"/>
          <w:sz w:val="22"/>
          <w:szCs w:val="22"/>
        </w:rPr>
        <w:t>irkuma līgums</w:t>
      </w:r>
      <w:r w:rsidR="000A3FB0" w:rsidRPr="00BA48D7">
        <w:rPr>
          <w:rFonts w:ascii="Arial" w:hAnsi="Arial" w:cs="Arial"/>
          <w:sz w:val="22"/>
          <w:szCs w:val="22"/>
        </w:rPr>
        <w:t xml:space="preserve"> tiek noslēgts </w:t>
      </w:r>
      <w:r w:rsidR="000A3FB0" w:rsidRPr="006173FF">
        <w:rPr>
          <w:rFonts w:ascii="Arial" w:hAnsi="Arial" w:cs="Arial"/>
          <w:sz w:val="22"/>
          <w:szCs w:val="22"/>
        </w:rPr>
        <w:t xml:space="preserve">saskaņā ar šo </w:t>
      </w:r>
      <w:r w:rsidR="006979E6" w:rsidRPr="006173FF">
        <w:rPr>
          <w:rFonts w:ascii="Arial" w:hAnsi="Arial" w:cs="Arial"/>
          <w:color w:val="auto"/>
          <w:sz w:val="22"/>
          <w:szCs w:val="22"/>
        </w:rPr>
        <w:t xml:space="preserve">Noteikumu 1.pielikumā pievienoto </w:t>
      </w:r>
      <w:r w:rsidR="006979E6" w:rsidRPr="006173FF">
        <w:rPr>
          <w:rFonts w:ascii="Arial" w:hAnsi="Arial" w:cs="Arial" w:hint="eastAsia"/>
          <w:color w:val="auto"/>
          <w:sz w:val="22"/>
          <w:szCs w:val="22"/>
        </w:rPr>
        <w:t>Valsts akciju paketes pirkuma līgum</w:t>
      </w:r>
      <w:r w:rsidR="006979E6" w:rsidRPr="006173FF">
        <w:rPr>
          <w:rFonts w:ascii="Arial" w:hAnsi="Arial" w:cs="Arial"/>
          <w:color w:val="auto"/>
          <w:sz w:val="22"/>
          <w:szCs w:val="22"/>
        </w:rPr>
        <w:t>a projektu (17.lp.). un 2</w:t>
      </w:r>
      <w:r w:rsidR="006979E6" w:rsidRPr="006173FF">
        <w:rPr>
          <w:rFonts w:ascii="Arial" w:hAnsi="Arial" w:cs="Arial" w:hint="eastAsia"/>
          <w:color w:val="auto"/>
          <w:sz w:val="22"/>
          <w:szCs w:val="22"/>
        </w:rPr>
        <w:t>.pielikumā Pašvaldības akciju paketes pirkuma līgum</w:t>
      </w:r>
      <w:r w:rsidR="006979E6" w:rsidRPr="006173FF">
        <w:rPr>
          <w:rFonts w:ascii="Arial" w:hAnsi="Arial" w:cs="Arial"/>
          <w:color w:val="auto"/>
          <w:sz w:val="22"/>
          <w:szCs w:val="22"/>
        </w:rPr>
        <w:t>a projektu (2</w:t>
      </w:r>
      <w:r w:rsidR="0025483F" w:rsidRPr="006173FF">
        <w:rPr>
          <w:rFonts w:ascii="Arial" w:hAnsi="Arial" w:cs="Arial"/>
          <w:color w:val="auto"/>
          <w:sz w:val="22"/>
          <w:szCs w:val="22"/>
        </w:rPr>
        <w:t>1</w:t>
      </w:r>
      <w:r w:rsidR="006979E6" w:rsidRPr="006173FF">
        <w:rPr>
          <w:rFonts w:ascii="Arial" w:hAnsi="Arial" w:cs="Arial"/>
          <w:color w:val="auto"/>
          <w:sz w:val="22"/>
          <w:szCs w:val="22"/>
        </w:rPr>
        <w:t>.lp.).</w:t>
      </w:r>
    </w:p>
    <w:p w14:paraId="6F3BD71C" w14:textId="77777777" w:rsidR="00BA48D7" w:rsidRPr="006173FF" w:rsidRDefault="00BA48D7" w:rsidP="00BA48D7">
      <w:pPr>
        <w:jc w:val="both"/>
        <w:rPr>
          <w:rFonts w:ascii="Arial" w:hAnsi="Arial" w:cs="Arial"/>
          <w:sz w:val="22"/>
          <w:szCs w:val="22"/>
        </w:rPr>
      </w:pPr>
    </w:p>
    <w:p w14:paraId="5AE53095" w14:textId="50F8919D" w:rsidR="000A3FB0" w:rsidRPr="006173FF" w:rsidRDefault="000A3FB0" w:rsidP="00BA48D7">
      <w:pPr>
        <w:jc w:val="both"/>
        <w:rPr>
          <w:rFonts w:ascii="Arial" w:hAnsi="Arial" w:cs="Arial"/>
          <w:sz w:val="22"/>
          <w:szCs w:val="22"/>
        </w:rPr>
      </w:pPr>
      <w:r w:rsidRPr="006173FF">
        <w:rPr>
          <w:rFonts w:ascii="Arial" w:hAnsi="Arial" w:cs="Arial"/>
          <w:sz w:val="22"/>
          <w:szCs w:val="22"/>
        </w:rPr>
        <w:t>7.</w:t>
      </w:r>
      <w:r w:rsidR="00F97750" w:rsidRPr="006173FF">
        <w:rPr>
          <w:rFonts w:ascii="Arial" w:hAnsi="Arial" w:cs="Arial"/>
          <w:sz w:val="22"/>
          <w:szCs w:val="22"/>
        </w:rPr>
        <w:t>11</w:t>
      </w:r>
      <w:r w:rsidRPr="006173FF">
        <w:rPr>
          <w:rFonts w:ascii="Arial" w:hAnsi="Arial" w:cs="Arial"/>
          <w:sz w:val="22"/>
          <w:szCs w:val="22"/>
        </w:rPr>
        <w:t xml:space="preserve">.2. Pircējam, kas tiek uzaicināts slēgt </w:t>
      </w:r>
      <w:r w:rsidR="001715A5" w:rsidRPr="006173FF">
        <w:rPr>
          <w:rFonts w:ascii="Arial" w:hAnsi="Arial" w:cs="Arial"/>
          <w:sz w:val="22"/>
          <w:szCs w:val="22"/>
        </w:rPr>
        <w:t>P</w:t>
      </w:r>
      <w:r w:rsidRPr="006173FF">
        <w:rPr>
          <w:rFonts w:ascii="Arial" w:hAnsi="Arial" w:cs="Arial"/>
          <w:sz w:val="22"/>
          <w:szCs w:val="22"/>
        </w:rPr>
        <w:t xml:space="preserve">irkuma līgumu, </w:t>
      </w:r>
      <w:r w:rsidR="00F97750" w:rsidRPr="006173FF">
        <w:rPr>
          <w:rFonts w:ascii="Arial" w:hAnsi="Arial" w:cs="Arial"/>
          <w:sz w:val="22"/>
          <w:szCs w:val="22"/>
        </w:rPr>
        <w:t xml:space="preserve">desmit </w:t>
      </w:r>
      <w:r w:rsidR="00E32F78" w:rsidRPr="006173FF">
        <w:rPr>
          <w:rFonts w:ascii="Arial" w:hAnsi="Arial" w:cs="Arial"/>
          <w:sz w:val="22"/>
          <w:szCs w:val="22"/>
        </w:rPr>
        <w:t xml:space="preserve">darba </w:t>
      </w:r>
      <w:r w:rsidRPr="006173FF">
        <w:rPr>
          <w:rFonts w:ascii="Arial" w:hAnsi="Arial" w:cs="Arial"/>
          <w:sz w:val="22"/>
          <w:szCs w:val="22"/>
        </w:rPr>
        <w:t>dienu laikā no uzaicināj</w:t>
      </w:r>
      <w:r w:rsidR="00057174" w:rsidRPr="006173FF">
        <w:rPr>
          <w:rFonts w:ascii="Arial" w:hAnsi="Arial" w:cs="Arial"/>
          <w:sz w:val="22"/>
          <w:szCs w:val="22"/>
        </w:rPr>
        <w:t>um</w:t>
      </w:r>
      <w:r w:rsidRPr="006173FF">
        <w:rPr>
          <w:rFonts w:ascii="Arial" w:hAnsi="Arial" w:cs="Arial"/>
          <w:sz w:val="22"/>
          <w:szCs w:val="22"/>
        </w:rPr>
        <w:t xml:space="preserve">a noslēgt līgumu nosūtīšanas dienas, ir jāaizpilda, jāparaksta un jāiesniedz Possessor klienta anketa (kas izstrādāta saskaņā ar Noziedzīgi iegūtu līdzekļu legalizācijas un terorisma un proliferācijas finansēšanas novēršanas likuma 3., 11., 11.1, 12., 13., 25. un 26.pantu),  norādot pamatinformāciju un kontaktinformāciju par Pircēju, nodokļu informāciju, Pircēja īpašnieku struktūru un informāciju par Pircēja pārstāvi, kā arī informāciju par patiesā labuma guvējiem. Atteikšanās aizpildīt, parakstīt un iesniegt klienta anketu tiek uzskatīta par atteikšanos slēgt </w:t>
      </w:r>
      <w:r w:rsidR="00E97DFC" w:rsidRPr="006173FF">
        <w:rPr>
          <w:rFonts w:ascii="Arial" w:hAnsi="Arial" w:cs="Arial"/>
          <w:sz w:val="22"/>
          <w:szCs w:val="22"/>
        </w:rPr>
        <w:t xml:space="preserve">Pirkuma </w:t>
      </w:r>
      <w:r w:rsidRPr="006173FF">
        <w:rPr>
          <w:rFonts w:ascii="Arial" w:hAnsi="Arial" w:cs="Arial"/>
          <w:sz w:val="22"/>
          <w:szCs w:val="22"/>
        </w:rPr>
        <w:t>līgumu.</w:t>
      </w:r>
    </w:p>
    <w:p w14:paraId="1545DF86" w14:textId="5E574D95" w:rsidR="000A3FB0" w:rsidRPr="00BA48D7" w:rsidRDefault="000A3FB0" w:rsidP="000A3FB0">
      <w:pPr>
        <w:jc w:val="both"/>
        <w:rPr>
          <w:rFonts w:ascii="Arial" w:hAnsi="Arial" w:cs="Arial"/>
          <w:sz w:val="22"/>
          <w:szCs w:val="22"/>
        </w:rPr>
      </w:pPr>
      <w:r w:rsidRPr="006173FF">
        <w:rPr>
          <w:rFonts w:ascii="Arial" w:hAnsi="Arial" w:cs="Arial"/>
          <w:sz w:val="22"/>
          <w:szCs w:val="22"/>
        </w:rPr>
        <w:t xml:space="preserve">Juridiskas personas klienta anketa un Fiziskas personas klienta anketa pievienotas šo Noteikumu </w:t>
      </w:r>
      <w:r w:rsidR="006979E6" w:rsidRPr="006173FF">
        <w:rPr>
          <w:rFonts w:ascii="Arial" w:hAnsi="Arial" w:cs="Arial"/>
          <w:sz w:val="22"/>
          <w:szCs w:val="22"/>
        </w:rPr>
        <w:t>3</w:t>
      </w:r>
      <w:r w:rsidRPr="006173FF">
        <w:rPr>
          <w:rFonts w:ascii="Arial" w:hAnsi="Arial" w:cs="Arial"/>
          <w:sz w:val="22"/>
          <w:szCs w:val="22"/>
        </w:rPr>
        <w:t xml:space="preserve">., </w:t>
      </w:r>
      <w:r w:rsidR="006979E6" w:rsidRPr="006173FF">
        <w:rPr>
          <w:rFonts w:ascii="Arial" w:hAnsi="Arial" w:cs="Arial"/>
          <w:sz w:val="22"/>
          <w:szCs w:val="22"/>
        </w:rPr>
        <w:t>4</w:t>
      </w:r>
      <w:r w:rsidRPr="006173FF">
        <w:rPr>
          <w:rFonts w:ascii="Arial" w:hAnsi="Arial" w:cs="Arial"/>
          <w:sz w:val="22"/>
          <w:szCs w:val="22"/>
        </w:rPr>
        <w:t>.pielikumā (</w:t>
      </w:r>
      <w:r w:rsidR="0025483F" w:rsidRPr="006173FF">
        <w:rPr>
          <w:rFonts w:ascii="Arial" w:hAnsi="Arial" w:cs="Arial"/>
          <w:sz w:val="22"/>
          <w:szCs w:val="22"/>
        </w:rPr>
        <w:t>25</w:t>
      </w:r>
      <w:r w:rsidR="003545C6" w:rsidRPr="006173FF">
        <w:rPr>
          <w:rFonts w:ascii="Arial" w:hAnsi="Arial" w:cs="Arial"/>
          <w:sz w:val="22"/>
          <w:szCs w:val="22"/>
        </w:rPr>
        <w:t xml:space="preserve">., </w:t>
      </w:r>
      <w:r w:rsidR="0025483F" w:rsidRPr="006173FF">
        <w:rPr>
          <w:rFonts w:ascii="Arial" w:hAnsi="Arial" w:cs="Arial"/>
          <w:sz w:val="22"/>
          <w:szCs w:val="22"/>
        </w:rPr>
        <w:t>27</w:t>
      </w:r>
      <w:r w:rsidRPr="006173FF">
        <w:rPr>
          <w:rFonts w:ascii="Arial" w:hAnsi="Arial" w:cs="Arial"/>
          <w:sz w:val="22"/>
          <w:szCs w:val="22"/>
        </w:rPr>
        <w:t>.lp.)</w:t>
      </w:r>
      <w:r w:rsidR="008F60FD" w:rsidRPr="006173FF">
        <w:rPr>
          <w:rFonts w:ascii="Arial" w:hAnsi="Arial" w:cs="Arial"/>
          <w:sz w:val="22"/>
          <w:szCs w:val="22"/>
        </w:rPr>
        <w:t>.</w:t>
      </w:r>
    </w:p>
    <w:p w14:paraId="782DA8AC" w14:textId="77777777" w:rsidR="00BA48D7" w:rsidRDefault="00BA48D7" w:rsidP="00BA48D7">
      <w:pPr>
        <w:jc w:val="both"/>
        <w:rPr>
          <w:rFonts w:ascii="Arial" w:hAnsi="Arial" w:cs="Arial"/>
          <w:sz w:val="22"/>
          <w:szCs w:val="22"/>
        </w:rPr>
      </w:pPr>
    </w:p>
    <w:p w14:paraId="3F72A27F" w14:textId="0A0D3637" w:rsidR="000A3FB0" w:rsidRPr="00BA48D7" w:rsidRDefault="00F97750" w:rsidP="00BA48D7">
      <w:pPr>
        <w:jc w:val="both"/>
        <w:rPr>
          <w:rFonts w:ascii="Arial" w:hAnsi="Arial" w:cs="Arial"/>
          <w:sz w:val="22"/>
          <w:szCs w:val="22"/>
        </w:rPr>
      </w:pPr>
      <w:r w:rsidRPr="00BA48D7">
        <w:rPr>
          <w:rFonts w:ascii="Arial" w:hAnsi="Arial" w:cs="Arial"/>
          <w:sz w:val="22"/>
          <w:szCs w:val="22"/>
        </w:rPr>
        <w:t xml:space="preserve">7.11.3. Vienlaikus ar uzaicinājumu noslēgt </w:t>
      </w:r>
      <w:r w:rsidR="00C40E73">
        <w:rPr>
          <w:rFonts w:ascii="Arial" w:hAnsi="Arial" w:cs="Arial"/>
          <w:sz w:val="22"/>
          <w:szCs w:val="22"/>
        </w:rPr>
        <w:t>P</w:t>
      </w:r>
      <w:r w:rsidRPr="00BA48D7">
        <w:rPr>
          <w:rFonts w:ascii="Arial" w:hAnsi="Arial" w:cs="Arial"/>
          <w:sz w:val="22"/>
          <w:szCs w:val="22"/>
        </w:rPr>
        <w:t xml:space="preserve">irkuma līgumu </w:t>
      </w:r>
      <w:r w:rsidR="000A3FB0" w:rsidRPr="00BA48D7">
        <w:rPr>
          <w:rFonts w:ascii="Arial" w:hAnsi="Arial" w:cs="Arial"/>
          <w:sz w:val="22"/>
          <w:szCs w:val="22"/>
        </w:rPr>
        <w:t xml:space="preserve">Pircējs tiek uzaicināts </w:t>
      </w:r>
      <w:r w:rsidR="005C7B2C">
        <w:rPr>
          <w:rFonts w:ascii="Arial" w:hAnsi="Arial" w:cs="Arial"/>
          <w:color w:val="auto"/>
          <w:sz w:val="22"/>
          <w:szCs w:val="22"/>
        </w:rPr>
        <w:t xml:space="preserve">divdesmit piecu </w:t>
      </w:r>
      <w:r w:rsidR="004C067B" w:rsidRPr="00BA48D7">
        <w:rPr>
          <w:rFonts w:ascii="Arial" w:hAnsi="Arial" w:cs="Arial"/>
          <w:sz w:val="22"/>
          <w:szCs w:val="22"/>
        </w:rPr>
        <w:t>darba</w:t>
      </w:r>
      <w:r w:rsidR="000A3FB0" w:rsidRPr="00BA48D7">
        <w:rPr>
          <w:rFonts w:ascii="Arial" w:hAnsi="Arial" w:cs="Arial"/>
          <w:sz w:val="22"/>
          <w:szCs w:val="22"/>
        </w:rPr>
        <w:t xml:space="preserve"> dienu laikā no uzaicinājum</w:t>
      </w:r>
      <w:r w:rsidR="008F60FD" w:rsidRPr="00BA48D7">
        <w:rPr>
          <w:rFonts w:ascii="Arial" w:hAnsi="Arial" w:cs="Arial"/>
          <w:sz w:val="22"/>
          <w:szCs w:val="22"/>
        </w:rPr>
        <w:t>a</w:t>
      </w:r>
      <w:r w:rsidR="000A3FB0" w:rsidRPr="00BA48D7">
        <w:rPr>
          <w:rFonts w:ascii="Arial" w:hAnsi="Arial" w:cs="Arial"/>
          <w:sz w:val="22"/>
          <w:szCs w:val="22"/>
        </w:rPr>
        <w:t xml:space="preserve"> </w:t>
      </w:r>
      <w:r w:rsidR="000440ED" w:rsidRPr="00BA48D7">
        <w:rPr>
          <w:rFonts w:ascii="Arial" w:hAnsi="Arial" w:cs="Arial"/>
          <w:sz w:val="22"/>
          <w:szCs w:val="22"/>
        </w:rPr>
        <w:t>nosūtīšanas</w:t>
      </w:r>
      <w:r w:rsidR="000A3FB0" w:rsidRPr="00BA48D7">
        <w:rPr>
          <w:rFonts w:ascii="Arial" w:hAnsi="Arial" w:cs="Arial"/>
          <w:sz w:val="22"/>
          <w:szCs w:val="22"/>
        </w:rPr>
        <w:t xml:space="preserve"> dienas samaksāt starpību starp izsolē nosolīto </w:t>
      </w:r>
      <w:r w:rsidR="00602417">
        <w:rPr>
          <w:rFonts w:ascii="Arial" w:hAnsi="Arial" w:cs="Arial"/>
          <w:sz w:val="22"/>
          <w:szCs w:val="22"/>
        </w:rPr>
        <w:t>Akcij</w:t>
      </w:r>
      <w:r w:rsidR="000A3FB0" w:rsidRPr="00BA48D7">
        <w:rPr>
          <w:rFonts w:ascii="Arial" w:hAnsi="Arial" w:cs="Arial"/>
          <w:sz w:val="22"/>
          <w:szCs w:val="22"/>
        </w:rPr>
        <w:t xml:space="preserve">u paketes cenu un </w:t>
      </w:r>
      <w:r w:rsidR="00602417">
        <w:rPr>
          <w:rFonts w:ascii="Arial" w:hAnsi="Arial" w:cs="Arial"/>
          <w:sz w:val="22"/>
          <w:szCs w:val="22"/>
        </w:rPr>
        <w:t>Akcij</w:t>
      </w:r>
      <w:r w:rsidR="000A3FB0" w:rsidRPr="00BA48D7">
        <w:rPr>
          <w:rFonts w:ascii="Arial" w:hAnsi="Arial" w:cs="Arial"/>
          <w:sz w:val="22"/>
          <w:szCs w:val="22"/>
        </w:rPr>
        <w:t xml:space="preserve">u paketes izsoles drošības naudu. </w:t>
      </w:r>
    </w:p>
    <w:p w14:paraId="2BD0C1D2" w14:textId="07094C7B" w:rsidR="000A3FB0" w:rsidRPr="00BA48D7" w:rsidRDefault="000A3FB0" w:rsidP="00BA48D7">
      <w:pPr>
        <w:jc w:val="both"/>
        <w:rPr>
          <w:rFonts w:ascii="Arial" w:hAnsi="Arial" w:cs="Arial"/>
          <w:sz w:val="22"/>
          <w:szCs w:val="22"/>
        </w:rPr>
      </w:pPr>
      <w:r w:rsidRPr="00BA48D7">
        <w:rPr>
          <w:rFonts w:ascii="Arial" w:hAnsi="Arial" w:cs="Arial"/>
          <w:sz w:val="22"/>
          <w:szCs w:val="22"/>
        </w:rPr>
        <w:t xml:space="preserve">Minētā summa jāiemaksā Possessor (vienotais reģistrācijas Nr.40003192154) norēķinu kontā Nr.LV07PARX0003805160002 AS </w:t>
      </w:r>
      <w:r w:rsidR="00C40E73">
        <w:rPr>
          <w:rFonts w:ascii="Arial" w:hAnsi="Arial" w:cs="Arial"/>
          <w:sz w:val="22"/>
          <w:szCs w:val="22"/>
        </w:rPr>
        <w:t>“</w:t>
      </w:r>
      <w:r w:rsidRPr="00BA48D7">
        <w:rPr>
          <w:rFonts w:ascii="Arial" w:hAnsi="Arial" w:cs="Arial"/>
          <w:sz w:val="22"/>
          <w:szCs w:val="22"/>
        </w:rPr>
        <w:t>Citadele banka” (kods PARXLV22) vai norēķinu kontā Nr.LV17HABA0551032309150 AS „</w:t>
      </w:r>
      <w:r w:rsidR="00C40E73">
        <w:rPr>
          <w:rFonts w:ascii="Arial" w:hAnsi="Arial" w:cs="Arial"/>
          <w:sz w:val="22"/>
          <w:szCs w:val="22"/>
        </w:rPr>
        <w:t xml:space="preserve"> “</w:t>
      </w:r>
      <w:r w:rsidRPr="00BA48D7">
        <w:rPr>
          <w:rFonts w:ascii="Arial" w:hAnsi="Arial" w:cs="Arial"/>
          <w:sz w:val="22"/>
          <w:szCs w:val="22"/>
        </w:rPr>
        <w:t xml:space="preserve">Swedbank” (kods HABALV22) ar atzīmi </w:t>
      </w:r>
      <w:r w:rsidR="00602417" w:rsidRPr="00602417">
        <w:rPr>
          <w:rFonts w:ascii="Arial" w:hAnsi="Arial" w:cs="Arial"/>
          <w:sz w:val="22"/>
          <w:szCs w:val="22"/>
        </w:rPr>
        <w:t>“</w:t>
      </w:r>
      <w:r w:rsidR="00602417" w:rsidRPr="00602417">
        <w:rPr>
          <w:rFonts w:ascii="Arial" w:hAnsi="Arial" w:cs="Arial" w:hint="eastAsia"/>
          <w:sz w:val="22"/>
          <w:szCs w:val="22"/>
        </w:rPr>
        <w:t xml:space="preserve">AS </w:t>
      </w:r>
      <w:r w:rsidR="00602417" w:rsidRPr="00602417">
        <w:rPr>
          <w:rFonts w:ascii="Arial" w:hAnsi="Arial" w:cs="Arial" w:hint="eastAsia"/>
          <w:sz w:val="22"/>
          <w:szCs w:val="22"/>
        </w:rPr>
        <w:t>“</w:t>
      </w:r>
      <w:r w:rsidR="00602417" w:rsidRPr="00602417">
        <w:rPr>
          <w:rFonts w:ascii="Arial" w:hAnsi="Arial" w:cs="Arial" w:hint="eastAsia"/>
          <w:sz w:val="22"/>
          <w:szCs w:val="22"/>
        </w:rPr>
        <w:t>Daugavpils specializētais autotransporta uzņēmums</w:t>
      </w:r>
      <w:r w:rsidR="00602417" w:rsidRPr="00602417">
        <w:rPr>
          <w:rFonts w:ascii="Arial" w:hAnsi="Arial" w:cs="Arial" w:hint="eastAsia"/>
          <w:sz w:val="22"/>
          <w:szCs w:val="22"/>
        </w:rPr>
        <w:t>”</w:t>
      </w:r>
      <w:r w:rsidR="00602417" w:rsidRPr="00602417">
        <w:rPr>
          <w:rFonts w:ascii="Arial" w:hAnsi="Arial" w:cs="Arial" w:hint="eastAsia"/>
          <w:sz w:val="22"/>
          <w:szCs w:val="22"/>
        </w:rPr>
        <w:t xml:space="preserve"> Akciju </w:t>
      </w:r>
      <w:r w:rsidR="00602417" w:rsidRPr="00602417">
        <w:rPr>
          <w:rFonts w:ascii="Arial" w:hAnsi="Arial" w:cs="Arial"/>
          <w:sz w:val="22"/>
          <w:szCs w:val="22"/>
        </w:rPr>
        <w:t>paketes pirkuma maksa”.</w:t>
      </w:r>
    </w:p>
    <w:p w14:paraId="1ADEF46B" w14:textId="77777777" w:rsidR="00BA48D7" w:rsidRDefault="00BA48D7" w:rsidP="00BA48D7">
      <w:pPr>
        <w:jc w:val="both"/>
        <w:rPr>
          <w:rFonts w:ascii="Arial" w:hAnsi="Arial" w:cs="Arial"/>
          <w:sz w:val="22"/>
          <w:szCs w:val="22"/>
        </w:rPr>
      </w:pPr>
    </w:p>
    <w:p w14:paraId="027F2700" w14:textId="77777777" w:rsidR="004D13D0" w:rsidRDefault="000A3FB0" w:rsidP="004D13D0">
      <w:pPr>
        <w:pStyle w:val="BodyTextIndent"/>
        <w:ind w:firstLine="0"/>
      </w:pPr>
      <w:r w:rsidRPr="00362305">
        <w:t>7.</w:t>
      </w:r>
      <w:r w:rsidR="00F97750" w:rsidRPr="00362305">
        <w:t>11</w:t>
      </w:r>
      <w:r w:rsidRPr="00362305">
        <w:t>.</w:t>
      </w:r>
      <w:r w:rsidR="00572474" w:rsidRPr="00362305">
        <w:t>4</w:t>
      </w:r>
      <w:r w:rsidRPr="00362305">
        <w:t xml:space="preserve">. </w:t>
      </w:r>
      <w:r w:rsidR="004D13D0">
        <w:t xml:space="preserve">Tikai pēc tam, kad Pircējs </w:t>
      </w:r>
      <w:r w:rsidR="004D13D0" w:rsidRPr="005F0547">
        <w:t>veicis pilnu samaksu Noteikumu 7.</w:t>
      </w:r>
      <w:r w:rsidR="004D13D0">
        <w:t>11</w:t>
      </w:r>
      <w:r w:rsidR="004D13D0" w:rsidRPr="005F0547">
        <w:t>.</w:t>
      </w:r>
      <w:r w:rsidR="004D13D0">
        <w:t>3.</w:t>
      </w:r>
      <w:r w:rsidR="004D13D0" w:rsidRPr="005F0547">
        <w:t xml:space="preserve">punktā noteiktajā kārtībā un </w:t>
      </w:r>
      <w:r w:rsidR="004D13D0" w:rsidRPr="006810B7">
        <w:t>termiņā</w:t>
      </w:r>
      <w:r w:rsidR="004D13D0">
        <w:t>,</w:t>
      </w:r>
      <w:r w:rsidR="004D13D0" w:rsidRPr="006810B7">
        <w:t xml:space="preserve"> Pircējs, Possessor un Daugavpils valstspilsētas pašvaldība </w:t>
      </w:r>
      <w:r w:rsidR="004D13D0">
        <w:t xml:space="preserve">noslēdz </w:t>
      </w:r>
      <w:r w:rsidR="004D13D0" w:rsidRPr="006810B7">
        <w:rPr>
          <w:rFonts w:hint="eastAsia"/>
        </w:rPr>
        <w:t>Pirkuma līgum</w:t>
      </w:r>
      <w:r w:rsidR="004D13D0">
        <w:t>u</w:t>
      </w:r>
      <w:r w:rsidR="004D13D0" w:rsidRPr="006810B7">
        <w:t>.</w:t>
      </w:r>
    </w:p>
    <w:p w14:paraId="6307DF60" w14:textId="77777777" w:rsidR="004D13D0" w:rsidRPr="00BA48D7" w:rsidRDefault="004D13D0" w:rsidP="00BA48D7">
      <w:pPr>
        <w:jc w:val="both"/>
        <w:rPr>
          <w:rFonts w:ascii="Arial" w:hAnsi="Arial" w:cs="Arial"/>
          <w:sz w:val="22"/>
          <w:szCs w:val="22"/>
        </w:rPr>
      </w:pPr>
    </w:p>
    <w:p w14:paraId="1279F9A3" w14:textId="0B96A670" w:rsidR="000A3FB0" w:rsidRPr="00BA48D7" w:rsidRDefault="000A3FB0" w:rsidP="00BA48D7">
      <w:pPr>
        <w:jc w:val="both"/>
        <w:rPr>
          <w:rFonts w:ascii="Arial" w:hAnsi="Arial" w:cs="Arial"/>
          <w:sz w:val="22"/>
          <w:szCs w:val="22"/>
        </w:rPr>
      </w:pPr>
      <w:r w:rsidRPr="00BA48D7">
        <w:rPr>
          <w:rFonts w:ascii="Arial" w:hAnsi="Arial" w:cs="Arial"/>
          <w:sz w:val="22"/>
          <w:szCs w:val="22"/>
        </w:rPr>
        <w:t>7.</w:t>
      </w:r>
      <w:r w:rsidR="00F97750" w:rsidRPr="00BA48D7">
        <w:rPr>
          <w:rFonts w:ascii="Arial" w:hAnsi="Arial" w:cs="Arial"/>
          <w:sz w:val="22"/>
          <w:szCs w:val="22"/>
        </w:rPr>
        <w:t>11</w:t>
      </w:r>
      <w:r w:rsidR="00052AF1">
        <w:rPr>
          <w:rFonts w:ascii="Arial" w:hAnsi="Arial" w:cs="Arial"/>
          <w:sz w:val="22"/>
          <w:szCs w:val="22"/>
        </w:rPr>
        <w:t>.</w:t>
      </w:r>
      <w:r w:rsidR="004D13D0">
        <w:rPr>
          <w:rFonts w:ascii="Arial" w:hAnsi="Arial" w:cs="Arial"/>
          <w:sz w:val="22"/>
          <w:szCs w:val="22"/>
        </w:rPr>
        <w:t>5</w:t>
      </w:r>
      <w:r w:rsidRPr="00BA48D7">
        <w:rPr>
          <w:rFonts w:ascii="Arial" w:hAnsi="Arial" w:cs="Arial"/>
          <w:sz w:val="22"/>
          <w:szCs w:val="22"/>
        </w:rPr>
        <w:t xml:space="preserve">. Ja </w:t>
      </w:r>
      <w:r w:rsidR="00473617" w:rsidRPr="00BA48D7">
        <w:rPr>
          <w:rFonts w:ascii="Arial" w:hAnsi="Arial" w:cs="Arial"/>
          <w:sz w:val="22"/>
          <w:szCs w:val="22"/>
        </w:rPr>
        <w:t>P</w:t>
      </w:r>
      <w:r w:rsidRPr="00BA48D7">
        <w:rPr>
          <w:rFonts w:ascii="Arial" w:hAnsi="Arial" w:cs="Arial"/>
          <w:sz w:val="22"/>
          <w:szCs w:val="22"/>
        </w:rPr>
        <w:t>ircējs noteiktā termiņā un apjomā neveic Noteikumu 7.</w:t>
      </w:r>
      <w:r w:rsidR="00F97750" w:rsidRPr="00BA48D7">
        <w:rPr>
          <w:rFonts w:ascii="Arial" w:hAnsi="Arial" w:cs="Arial"/>
          <w:sz w:val="22"/>
          <w:szCs w:val="22"/>
        </w:rPr>
        <w:t>11</w:t>
      </w:r>
      <w:r w:rsidRPr="00BA48D7">
        <w:rPr>
          <w:rFonts w:ascii="Arial" w:hAnsi="Arial" w:cs="Arial"/>
          <w:sz w:val="22"/>
          <w:szCs w:val="22"/>
        </w:rPr>
        <w:t xml:space="preserve">.3.punktā minēto samaksu par </w:t>
      </w:r>
      <w:r w:rsidR="00602417">
        <w:rPr>
          <w:rFonts w:ascii="Arial" w:hAnsi="Arial" w:cs="Arial"/>
          <w:sz w:val="22"/>
          <w:szCs w:val="22"/>
        </w:rPr>
        <w:t>Akcij</w:t>
      </w:r>
      <w:r w:rsidRPr="00BA48D7">
        <w:rPr>
          <w:rFonts w:ascii="Arial" w:hAnsi="Arial" w:cs="Arial"/>
          <w:sz w:val="22"/>
          <w:szCs w:val="22"/>
        </w:rPr>
        <w:t xml:space="preserve">u paketi, tiek uzskatīts, ka tas ir atteicies no </w:t>
      </w:r>
      <w:r w:rsidR="00602417">
        <w:rPr>
          <w:rFonts w:ascii="Arial" w:hAnsi="Arial" w:cs="Arial"/>
          <w:sz w:val="22"/>
          <w:szCs w:val="22"/>
        </w:rPr>
        <w:t>Akcij</w:t>
      </w:r>
      <w:r w:rsidRPr="00BA48D7">
        <w:rPr>
          <w:rFonts w:ascii="Arial" w:hAnsi="Arial" w:cs="Arial"/>
          <w:sz w:val="22"/>
          <w:szCs w:val="22"/>
        </w:rPr>
        <w:t xml:space="preserve">u paketes pirkuma, </w:t>
      </w:r>
      <w:r w:rsidR="00602417">
        <w:rPr>
          <w:rFonts w:ascii="Arial" w:hAnsi="Arial" w:cs="Arial"/>
          <w:sz w:val="22"/>
          <w:szCs w:val="22"/>
        </w:rPr>
        <w:t>Possessor</w:t>
      </w:r>
      <w:r w:rsidRPr="00BA48D7">
        <w:rPr>
          <w:rFonts w:ascii="Arial" w:hAnsi="Arial" w:cs="Arial"/>
          <w:sz w:val="22"/>
          <w:szCs w:val="22"/>
        </w:rPr>
        <w:t xml:space="preserve"> un </w:t>
      </w:r>
      <w:r w:rsidR="00602417">
        <w:rPr>
          <w:rFonts w:ascii="Arial" w:hAnsi="Arial" w:cs="Arial"/>
          <w:sz w:val="22"/>
          <w:szCs w:val="22"/>
        </w:rPr>
        <w:t>Daugavpils</w:t>
      </w:r>
      <w:r w:rsidR="00F51861" w:rsidRPr="00BA48D7">
        <w:rPr>
          <w:rFonts w:ascii="Arial" w:hAnsi="Arial" w:cs="Arial"/>
          <w:sz w:val="22"/>
          <w:szCs w:val="22"/>
        </w:rPr>
        <w:t xml:space="preserve"> </w:t>
      </w:r>
      <w:r w:rsidR="003B42E6">
        <w:rPr>
          <w:rFonts w:ascii="Arial" w:hAnsi="Arial" w:cs="Arial"/>
          <w:sz w:val="22"/>
          <w:szCs w:val="22"/>
        </w:rPr>
        <w:t>valstspilsētas pašvaldība</w:t>
      </w:r>
      <w:r w:rsidRPr="00BA48D7">
        <w:rPr>
          <w:rFonts w:ascii="Arial" w:hAnsi="Arial" w:cs="Arial"/>
          <w:sz w:val="22"/>
          <w:szCs w:val="22"/>
        </w:rPr>
        <w:t xml:space="preserve"> </w:t>
      </w:r>
      <w:r w:rsidR="00F93007">
        <w:rPr>
          <w:rFonts w:ascii="Arial" w:hAnsi="Arial" w:cs="Arial"/>
          <w:sz w:val="22"/>
          <w:szCs w:val="22"/>
        </w:rPr>
        <w:t xml:space="preserve">neslēdz </w:t>
      </w:r>
      <w:r w:rsidR="002C2F65">
        <w:rPr>
          <w:rFonts w:ascii="Arial" w:hAnsi="Arial" w:cs="Arial"/>
          <w:sz w:val="22"/>
          <w:szCs w:val="22"/>
        </w:rPr>
        <w:t>ar Pircēju</w:t>
      </w:r>
      <w:r w:rsidRPr="00BA48D7">
        <w:rPr>
          <w:rFonts w:ascii="Arial" w:hAnsi="Arial" w:cs="Arial"/>
          <w:sz w:val="22"/>
          <w:szCs w:val="22"/>
        </w:rPr>
        <w:t xml:space="preserve"> </w:t>
      </w:r>
      <w:r w:rsidR="001C7D05">
        <w:rPr>
          <w:rFonts w:ascii="Arial" w:hAnsi="Arial" w:cs="Arial"/>
          <w:sz w:val="22"/>
          <w:szCs w:val="22"/>
        </w:rPr>
        <w:t>P</w:t>
      </w:r>
      <w:r w:rsidR="001C7D05" w:rsidRPr="00BA48D7">
        <w:rPr>
          <w:rFonts w:ascii="Arial" w:hAnsi="Arial" w:cs="Arial"/>
          <w:sz w:val="22"/>
          <w:szCs w:val="22"/>
        </w:rPr>
        <w:t xml:space="preserve">irkuma </w:t>
      </w:r>
      <w:r w:rsidRPr="00BA48D7">
        <w:rPr>
          <w:rFonts w:ascii="Arial" w:hAnsi="Arial" w:cs="Arial"/>
          <w:sz w:val="22"/>
          <w:szCs w:val="22"/>
        </w:rPr>
        <w:t xml:space="preserve">līgumu. Šādā gadījumā </w:t>
      </w:r>
      <w:r w:rsidR="000D4B94" w:rsidRPr="00BA48D7">
        <w:rPr>
          <w:rFonts w:ascii="Arial" w:hAnsi="Arial" w:cs="Arial"/>
          <w:sz w:val="22"/>
          <w:szCs w:val="22"/>
        </w:rPr>
        <w:t>P</w:t>
      </w:r>
      <w:r w:rsidRPr="00BA48D7">
        <w:rPr>
          <w:rFonts w:ascii="Arial" w:hAnsi="Arial" w:cs="Arial"/>
          <w:sz w:val="22"/>
          <w:szCs w:val="22"/>
        </w:rPr>
        <w:t xml:space="preserve">ircējam izsoles drošības maksa netiek atmaksāta. </w:t>
      </w:r>
    </w:p>
    <w:p w14:paraId="6C60DB6C" w14:textId="55A4FEF6" w:rsidR="00B57208" w:rsidRPr="00BA48D7" w:rsidRDefault="00B57208" w:rsidP="000A3FB0">
      <w:pPr>
        <w:jc w:val="both"/>
        <w:rPr>
          <w:rFonts w:ascii="Arial" w:hAnsi="Arial" w:cs="Arial"/>
          <w:sz w:val="22"/>
          <w:szCs w:val="22"/>
        </w:rPr>
      </w:pPr>
    </w:p>
    <w:p w14:paraId="2C6E28E3" w14:textId="4C61A845" w:rsidR="00F57E0C" w:rsidRPr="00CC421D" w:rsidRDefault="00EF78DF" w:rsidP="00FC7ECE">
      <w:pPr>
        <w:pStyle w:val="BodyTextIndent2"/>
        <w:spacing w:before="120"/>
        <w:ind w:firstLine="0"/>
      </w:pPr>
      <w:r w:rsidRPr="00B70DC4">
        <w:t xml:space="preserve">7.12. </w:t>
      </w:r>
      <w:r w:rsidR="00F57E0C" w:rsidRPr="00B70DC4">
        <w:t>Gadījumā, ja nevien</w:t>
      </w:r>
      <w:r w:rsidR="00737027" w:rsidRPr="00B70DC4">
        <w:t>a persona</w:t>
      </w:r>
      <w:r w:rsidR="00F57E0C" w:rsidRPr="00B70DC4">
        <w:t xml:space="preserve"> noteiktajā termiņā nav </w:t>
      </w:r>
      <w:r w:rsidR="00684C7D" w:rsidRPr="00B70DC4">
        <w:t>autorizējusies</w:t>
      </w:r>
      <w:r w:rsidR="00F57E0C" w:rsidRPr="00B70DC4">
        <w:t xml:space="preserve"> </w:t>
      </w:r>
      <w:r w:rsidR="00602417">
        <w:t>Akcij</w:t>
      </w:r>
      <w:r w:rsidR="00684C7D" w:rsidRPr="00B70DC4">
        <w:t>u</w:t>
      </w:r>
      <w:r w:rsidR="00F57E0C" w:rsidRPr="00B70DC4">
        <w:t xml:space="preserve"> paket</w:t>
      </w:r>
      <w:r w:rsidR="00684C7D" w:rsidRPr="00B70DC4">
        <w:t>es</w:t>
      </w:r>
      <w:r w:rsidR="00737027" w:rsidRPr="00B70DC4">
        <w:t xml:space="preserve"> </w:t>
      </w:r>
      <w:r w:rsidR="00684C7D" w:rsidRPr="00B70DC4">
        <w:t>izsolei</w:t>
      </w:r>
      <w:r w:rsidR="004534B1">
        <w:t xml:space="preserve"> vai neviens izsoles dalībnieks neveic solījumu,</w:t>
      </w:r>
      <w:r w:rsidR="00684C7D" w:rsidRPr="00B70DC4">
        <w:t xml:space="preserve"> </w:t>
      </w:r>
      <w:r w:rsidR="00737027" w:rsidRPr="00B70DC4">
        <w:t xml:space="preserve">vai arī nav noslēgts </w:t>
      </w:r>
      <w:r w:rsidR="001C7D05">
        <w:t>P</w:t>
      </w:r>
      <w:r w:rsidR="00737027" w:rsidRPr="00B70DC4">
        <w:t>irkuma līgums</w:t>
      </w:r>
      <w:r w:rsidR="00F57E0C" w:rsidRPr="00B70DC4">
        <w:t xml:space="preserve">, </w:t>
      </w:r>
      <w:r w:rsidR="00F42A5E" w:rsidRPr="00B70DC4">
        <w:rPr>
          <w:color w:val="auto"/>
        </w:rPr>
        <w:t>Possessor</w:t>
      </w:r>
      <w:r w:rsidR="00C32AB6" w:rsidRPr="00B70DC4">
        <w:rPr>
          <w:color w:val="auto"/>
        </w:rPr>
        <w:t xml:space="preserve">, vienojoties ar </w:t>
      </w:r>
      <w:r w:rsidR="00602417">
        <w:rPr>
          <w:color w:val="auto"/>
        </w:rPr>
        <w:t>Daugavpils</w:t>
      </w:r>
      <w:r w:rsidR="00F51861" w:rsidRPr="00B70DC4">
        <w:rPr>
          <w:color w:val="auto"/>
        </w:rPr>
        <w:t xml:space="preserve"> </w:t>
      </w:r>
      <w:r w:rsidR="007C7220">
        <w:rPr>
          <w:color w:val="auto"/>
        </w:rPr>
        <w:t xml:space="preserve">valstspilsētas </w:t>
      </w:r>
      <w:r w:rsidR="00602417">
        <w:rPr>
          <w:color w:val="auto"/>
        </w:rPr>
        <w:t>p</w:t>
      </w:r>
      <w:r w:rsidR="007C7220">
        <w:rPr>
          <w:color w:val="auto"/>
        </w:rPr>
        <w:t>ašvaldību</w:t>
      </w:r>
      <w:r w:rsidR="00C32AB6" w:rsidRPr="00B70DC4">
        <w:rPr>
          <w:color w:val="auto"/>
        </w:rPr>
        <w:t>,</w:t>
      </w:r>
      <w:r w:rsidR="00F42A5E" w:rsidRPr="00B70DC4">
        <w:t xml:space="preserve"> </w:t>
      </w:r>
      <w:r w:rsidR="00737027" w:rsidRPr="00B70DC4">
        <w:t xml:space="preserve">pieņem lēmumu par turpmāko rīcību (t.sk., bet ne tikai - </w:t>
      </w:r>
      <w:r w:rsidR="00F57E0C" w:rsidRPr="00B70DC4">
        <w:t>atjauno</w:t>
      </w:r>
      <w:r w:rsidR="00C32AB6" w:rsidRPr="00B70DC4">
        <w:t>t</w:t>
      </w:r>
      <w:r w:rsidR="00F57E0C" w:rsidRPr="00B70DC4">
        <w:t xml:space="preserve"> </w:t>
      </w:r>
      <w:r w:rsidR="00F93007">
        <w:t xml:space="preserve">Akciju paketes izsoles </w:t>
      </w:r>
      <w:r w:rsidR="00737027" w:rsidRPr="00B70DC4">
        <w:t>termiņu</w:t>
      </w:r>
      <w:r w:rsidR="00F93007">
        <w:t xml:space="preserve"> </w:t>
      </w:r>
      <w:r w:rsidR="00737027" w:rsidRPr="00B70DC4">
        <w:t>vai izdarīt</w:t>
      </w:r>
      <w:r w:rsidR="00F57E0C" w:rsidRPr="00B70DC4">
        <w:t xml:space="preserve"> grozījumus šajos Noteikumos</w:t>
      </w:r>
      <w:r w:rsidR="00737027" w:rsidRPr="00B70DC4">
        <w:t xml:space="preserve"> </w:t>
      </w:r>
      <w:r w:rsidR="00737027" w:rsidRPr="00CC421D">
        <w:t>(ieskaitot pārdošanas cenas korekciju)</w:t>
      </w:r>
      <w:r w:rsidR="00737027" w:rsidRPr="00B70DC4">
        <w:t xml:space="preserve"> un izsludināt jaunu pieteikšanās termiņu, vai veikt citas darbības)</w:t>
      </w:r>
      <w:r w:rsidR="00F57E0C" w:rsidRPr="00B70DC4">
        <w:t>.</w:t>
      </w:r>
      <w:r w:rsidR="0045366A" w:rsidRPr="00B70DC4">
        <w:t xml:space="preserve"> </w:t>
      </w:r>
      <w:r w:rsidR="00F57E0C" w:rsidRPr="00B70DC4">
        <w:t xml:space="preserve"> </w:t>
      </w:r>
    </w:p>
    <w:p w14:paraId="19235C57" w14:textId="77777777" w:rsidR="00F57E0C" w:rsidRDefault="00F57E0C" w:rsidP="00CC421D">
      <w:pPr>
        <w:pStyle w:val="BodyTextIndent2"/>
        <w:spacing w:before="120"/>
        <w:ind w:firstLine="0"/>
      </w:pPr>
    </w:p>
    <w:p w14:paraId="34057571" w14:textId="77777777" w:rsidR="00602417" w:rsidRDefault="00602417" w:rsidP="00F57E0C">
      <w:pPr>
        <w:ind w:firstLine="425"/>
        <w:jc w:val="both"/>
        <w:rPr>
          <w:rFonts w:ascii="Arial" w:hAnsi="Arial"/>
          <w:sz w:val="22"/>
        </w:rPr>
      </w:pPr>
    </w:p>
    <w:p w14:paraId="0E4C034E" w14:textId="77777777" w:rsidR="00602417" w:rsidRPr="00B70DC4" w:rsidRDefault="00602417" w:rsidP="00F57E0C">
      <w:pPr>
        <w:ind w:firstLine="425"/>
        <w:jc w:val="both"/>
        <w:rPr>
          <w:rFonts w:ascii="Arial" w:hAnsi="Arial"/>
          <w:sz w:val="22"/>
        </w:rPr>
      </w:pPr>
    </w:p>
    <w:bookmarkEnd w:id="23"/>
    <w:p w14:paraId="7C9A4134" w14:textId="77777777" w:rsidR="00F57E0C" w:rsidRPr="00EC1906" w:rsidRDefault="00F57E0C" w:rsidP="00F57E0C">
      <w:pPr>
        <w:jc w:val="center"/>
        <w:rPr>
          <w:rFonts w:ascii="Arial" w:hAnsi="Arial"/>
          <w:color w:val="auto"/>
          <w:sz w:val="22"/>
        </w:rPr>
      </w:pPr>
      <w:r w:rsidRPr="00B70DC4">
        <w:rPr>
          <w:rFonts w:ascii="Arial" w:hAnsi="Arial"/>
          <w:color w:val="auto"/>
          <w:sz w:val="22"/>
        </w:rPr>
        <w:t>*</w:t>
      </w:r>
      <w:r w:rsidRPr="00B70DC4">
        <w:rPr>
          <w:rFonts w:ascii="Arial" w:hAnsi="Arial"/>
          <w:color w:val="auto"/>
          <w:sz w:val="22"/>
        </w:rPr>
        <w:tab/>
        <w:t>*</w:t>
      </w:r>
      <w:r w:rsidRPr="00B70DC4">
        <w:rPr>
          <w:rFonts w:ascii="Arial" w:hAnsi="Arial"/>
          <w:color w:val="auto"/>
          <w:sz w:val="22"/>
        </w:rPr>
        <w:tab/>
        <w:t>*</w:t>
      </w:r>
    </w:p>
    <w:p w14:paraId="44C472A8" w14:textId="77777777" w:rsidR="00F57E0C" w:rsidRPr="00EC1906" w:rsidRDefault="00F57E0C" w:rsidP="00C40A32">
      <w:pPr>
        <w:ind w:firstLine="425"/>
        <w:jc w:val="both"/>
        <w:rPr>
          <w:color w:val="auto"/>
          <w:sz w:val="22"/>
        </w:rPr>
      </w:pPr>
      <w:r w:rsidRPr="00EC1906">
        <w:rPr>
          <w:rFonts w:ascii="Arial" w:hAnsi="Arial"/>
          <w:sz w:val="22"/>
        </w:rPr>
        <w:br w:type="page"/>
      </w:r>
    </w:p>
    <w:p w14:paraId="72F01F10" w14:textId="2EB3F97D" w:rsidR="00AE7A52" w:rsidRDefault="00AE7A52" w:rsidP="00AE7A52">
      <w:pPr>
        <w:jc w:val="center"/>
        <w:rPr>
          <w:rFonts w:ascii="Arial" w:hAnsi="Arial"/>
          <w:b/>
          <w:sz w:val="22"/>
        </w:rPr>
      </w:pPr>
      <w:r>
        <w:rPr>
          <w:rFonts w:ascii="Arial" w:hAnsi="Arial"/>
          <w:b/>
          <w:sz w:val="22"/>
        </w:rPr>
        <w:t>8. ĪPAŠUMTIESĪBU IEGŪŠANA UN PĀREJA. PIRKUMA LĪGUMA ATCELŠANA.  PIRMPIRKUMA UN ATPAKAĻPIRKUMA TIESĪBAS</w:t>
      </w:r>
    </w:p>
    <w:p w14:paraId="00E49277" w14:textId="77777777" w:rsidR="00AE7A52" w:rsidRDefault="00AE7A52" w:rsidP="00AE7A52">
      <w:pPr>
        <w:ind w:firstLine="426"/>
        <w:jc w:val="both"/>
        <w:rPr>
          <w:rFonts w:ascii="Arial" w:hAnsi="Arial"/>
          <w:color w:val="auto"/>
          <w:sz w:val="22"/>
        </w:rPr>
      </w:pPr>
    </w:p>
    <w:p w14:paraId="5BD39733" w14:textId="7607D3F9" w:rsidR="00AE7A52" w:rsidRDefault="00AE7A52" w:rsidP="00AE7A52">
      <w:pPr>
        <w:jc w:val="both"/>
        <w:rPr>
          <w:rFonts w:ascii="Arial" w:hAnsi="Arial"/>
          <w:b/>
          <w:color w:val="auto"/>
          <w:sz w:val="22"/>
        </w:rPr>
      </w:pPr>
      <w:r>
        <w:rPr>
          <w:rFonts w:ascii="Arial" w:hAnsi="Arial"/>
          <w:b/>
          <w:color w:val="auto"/>
          <w:sz w:val="22"/>
        </w:rPr>
        <w:t>8.1. Akciju paketes īpašumtiesību iegūšana un ierakstīšana akcionāru reģistrā</w:t>
      </w:r>
    </w:p>
    <w:p w14:paraId="5F5C73AA" w14:textId="77777777" w:rsidR="00AE7A52" w:rsidRPr="00AE7A52" w:rsidRDefault="00AE7A52" w:rsidP="00AE7A52">
      <w:pPr>
        <w:jc w:val="both"/>
        <w:rPr>
          <w:rFonts w:ascii="Arial" w:hAnsi="Arial" w:cs="Arial"/>
          <w:sz w:val="22"/>
          <w:szCs w:val="22"/>
        </w:rPr>
      </w:pPr>
    </w:p>
    <w:p w14:paraId="78CE3AE3" w14:textId="49F1C40E" w:rsidR="00AE7A52" w:rsidRDefault="00AE7A52" w:rsidP="00AE7A52">
      <w:pPr>
        <w:jc w:val="both"/>
        <w:rPr>
          <w:rFonts w:ascii="Arial" w:hAnsi="Arial" w:cs="Arial"/>
          <w:sz w:val="22"/>
          <w:szCs w:val="22"/>
        </w:rPr>
      </w:pPr>
      <w:r>
        <w:rPr>
          <w:rFonts w:ascii="Arial" w:hAnsi="Arial" w:cs="Arial"/>
          <w:sz w:val="22"/>
          <w:szCs w:val="22"/>
        </w:rPr>
        <w:t>8</w:t>
      </w:r>
      <w:r w:rsidRPr="00AE7A52">
        <w:rPr>
          <w:rFonts w:ascii="Arial" w:hAnsi="Arial" w:cs="Arial"/>
          <w:sz w:val="22"/>
          <w:szCs w:val="22"/>
        </w:rPr>
        <w:t>.1.1 Īpašuma tiesības</w:t>
      </w:r>
      <w:r w:rsidR="004D046D">
        <w:rPr>
          <w:rFonts w:ascii="Arial" w:hAnsi="Arial" w:cs="Arial"/>
          <w:sz w:val="22"/>
          <w:szCs w:val="22"/>
        </w:rPr>
        <w:t xml:space="preserve"> uz akciju paketi</w:t>
      </w:r>
      <w:r w:rsidRPr="00AE7A52">
        <w:rPr>
          <w:rFonts w:ascii="Arial" w:hAnsi="Arial" w:cs="Arial"/>
          <w:sz w:val="22"/>
          <w:szCs w:val="22"/>
        </w:rPr>
        <w:t xml:space="preserve"> Pircējs iegūst ar brīdi, kad ir noslēgti un spēkā stājušies Pašvaldības akciju paketes un Valsts akciju paketes pirkuma līgumi. </w:t>
      </w:r>
      <w:r w:rsidR="004D046D">
        <w:rPr>
          <w:rFonts w:ascii="Arial" w:hAnsi="Arial" w:cs="Arial"/>
          <w:sz w:val="22"/>
          <w:szCs w:val="22"/>
        </w:rPr>
        <w:t xml:space="preserve"> Līgumi stājas spēkā ar brīdi, kad puses ir parakstījušas abus pirkuma līgumus.</w:t>
      </w:r>
    </w:p>
    <w:p w14:paraId="1AB61984" w14:textId="52436B7F" w:rsidR="00AE7A52" w:rsidRPr="00AE7A52" w:rsidRDefault="00AE7A52" w:rsidP="00AE7A52">
      <w:pPr>
        <w:jc w:val="both"/>
        <w:rPr>
          <w:rFonts w:ascii="Arial" w:hAnsi="Arial" w:cs="Arial"/>
          <w:sz w:val="22"/>
          <w:szCs w:val="22"/>
        </w:rPr>
      </w:pPr>
    </w:p>
    <w:p w14:paraId="56FDAAF4" w14:textId="16D6294B" w:rsidR="00AE7A52" w:rsidRPr="00AE7A52" w:rsidRDefault="00AE7A52" w:rsidP="00AE7A52">
      <w:pPr>
        <w:jc w:val="both"/>
        <w:rPr>
          <w:rFonts w:ascii="Arial" w:hAnsi="Arial" w:cs="Arial"/>
          <w:sz w:val="22"/>
          <w:szCs w:val="22"/>
        </w:rPr>
      </w:pPr>
      <w:r>
        <w:rPr>
          <w:rFonts w:ascii="Arial" w:hAnsi="Arial" w:cs="Arial"/>
          <w:sz w:val="22"/>
          <w:szCs w:val="22"/>
        </w:rPr>
        <w:t>8</w:t>
      </w:r>
      <w:r w:rsidRPr="00AE7A52">
        <w:rPr>
          <w:rFonts w:ascii="Arial" w:hAnsi="Arial" w:cs="Arial"/>
          <w:sz w:val="22"/>
          <w:szCs w:val="22"/>
        </w:rPr>
        <w:t xml:space="preserve">.1.2. </w:t>
      </w:r>
      <w:r w:rsidR="00FF5D88">
        <w:rPr>
          <w:rFonts w:ascii="Arial" w:hAnsi="Arial" w:cs="Arial"/>
          <w:sz w:val="22"/>
          <w:szCs w:val="22"/>
        </w:rPr>
        <w:t>Pēc</w:t>
      </w:r>
      <w:r w:rsidRPr="00AE7A52">
        <w:rPr>
          <w:rFonts w:ascii="Arial" w:hAnsi="Arial" w:cs="Arial"/>
          <w:sz w:val="22"/>
          <w:szCs w:val="22"/>
        </w:rPr>
        <w:t xml:space="preserve"> Valsts akciju paketes un Pašvaldības akciju paketes pirkuma līgumu noslēgšanas </w:t>
      </w:r>
      <w:r w:rsidRPr="00752536">
        <w:rPr>
          <w:rFonts w:ascii="Arial" w:hAnsi="Arial" w:cs="Arial"/>
          <w:sz w:val="22"/>
          <w:szCs w:val="22"/>
        </w:rPr>
        <w:t>un spēkā stāšanās</w:t>
      </w:r>
      <w:r w:rsidRPr="00AE7A52">
        <w:rPr>
          <w:rFonts w:ascii="Arial" w:hAnsi="Arial" w:cs="Arial"/>
          <w:sz w:val="22"/>
          <w:szCs w:val="22"/>
        </w:rPr>
        <w:t xml:space="preserve"> </w:t>
      </w:r>
      <w:r w:rsidR="00FF5D88">
        <w:rPr>
          <w:rFonts w:ascii="Arial" w:hAnsi="Arial" w:cs="Arial"/>
          <w:sz w:val="22"/>
          <w:szCs w:val="22"/>
        </w:rPr>
        <w:t>Possessor un Daugavpils valstspilsētas pašvaldība sagatavo, paraksta un nosūta P</w:t>
      </w:r>
      <w:r w:rsidRPr="00AE7A52">
        <w:rPr>
          <w:rFonts w:ascii="Arial" w:hAnsi="Arial" w:cs="Arial"/>
          <w:sz w:val="22"/>
          <w:szCs w:val="22"/>
        </w:rPr>
        <w:t xml:space="preserve">ircējam </w:t>
      </w:r>
      <w:r w:rsidR="00FF5D88">
        <w:rPr>
          <w:rFonts w:ascii="Arial" w:hAnsi="Arial" w:cs="Arial"/>
          <w:sz w:val="22"/>
          <w:szCs w:val="22"/>
        </w:rPr>
        <w:t>parakstīšanai</w:t>
      </w:r>
      <w:r w:rsidRPr="00AE7A52">
        <w:rPr>
          <w:rFonts w:ascii="Arial" w:hAnsi="Arial" w:cs="Arial"/>
          <w:sz w:val="22"/>
          <w:szCs w:val="22"/>
        </w:rPr>
        <w:t xml:space="preserve"> Komerclikuma </w:t>
      </w:r>
      <w:bookmarkStart w:id="27" w:name="_Hlk138689430"/>
      <w:r w:rsidRPr="00AE7A52">
        <w:rPr>
          <w:rFonts w:ascii="Arial" w:hAnsi="Arial" w:cs="Arial"/>
          <w:sz w:val="22"/>
          <w:szCs w:val="22"/>
        </w:rPr>
        <w:t>23</w:t>
      </w:r>
      <w:r w:rsidR="00FF5D88">
        <w:rPr>
          <w:rFonts w:ascii="Arial" w:hAnsi="Arial" w:cs="Arial"/>
          <w:sz w:val="22"/>
          <w:szCs w:val="22"/>
        </w:rPr>
        <w:t>5</w:t>
      </w:r>
      <w:r w:rsidR="00FF5D88" w:rsidRPr="00C20075">
        <w:rPr>
          <w:rFonts w:ascii="Arial" w:hAnsi="Arial" w:cs="Arial"/>
          <w:sz w:val="22"/>
          <w:szCs w:val="22"/>
          <w:vertAlign w:val="superscript"/>
        </w:rPr>
        <w:t>1</w:t>
      </w:r>
      <w:r w:rsidRPr="00752536">
        <w:rPr>
          <w:rFonts w:ascii="Arial" w:hAnsi="Arial" w:cs="Arial"/>
          <w:sz w:val="22"/>
          <w:szCs w:val="22"/>
        </w:rPr>
        <w:t xml:space="preserve">.panta </w:t>
      </w:r>
      <w:bookmarkEnd w:id="27"/>
      <w:r w:rsidR="00FF5D88">
        <w:rPr>
          <w:rFonts w:ascii="Arial" w:hAnsi="Arial" w:cs="Arial"/>
          <w:sz w:val="22"/>
          <w:szCs w:val="22"/>
        </w:rPr>
        <w:t xml:space="preserve">otrajā daļā paredzētos kopīgos paziņojumus, ar kuru apliecina Pašvaldības akciju paketes un Valsts akciju paketes nodošanu Pircējam. </w:t>
      </w:r>
      <w:r w:rsidR="00FF5D88" w:rsidRPr="00AE7A52">
        <w:rPr>
          <w:rFonts w:ascii="Arial" w:hAnsi="Arial" w:cs="Arial"/>
          <w:sz w:val="22"/>
          <w:szCs w:val="22"/>
        </w:rPr>
        <w:t xml:space="preserve"> </w:t>
      </w:r>
      <w:r w:rsidR="00FF5D88">
        <w:rPr>
          <w:rFonts w:ascii="Arial" w:hAnsi="Arial" w:cs="Arial"/>
          <w:sz w:val="22"/>
          <w:szCs w:val="22"/>
        </w:rPr>
        <w:t xml:space="preserve">Pircējs </w:t>
      </w:r>
      <w:r w:rsidRPr="00AE7A52">
        <w:rPr>
          <w:rFonts w:ascii="Arial" w:hAnsi="Arial" w:cs="Arial"/>
          <w:sz w:val="22"/>
          <w:szCs w:val="22"/>
        </w:rPr>
        <w:t xml:space="preserve"> </w:t>
      </w:r>
      <w:r w:rsidR="00FF5D88">
        <w:rPr>
          <w:rFonts w:ascii="Arial" w:hAnsi="Arial" w:cs="Arial"/>
          <w:sz w:val="22"/>
          <w:szCs w:val="22"/>
        </w:rPr>
        <w:t>paraksta paziņojumus un iesniedz tos</w:t>
      </w:r>
      <w:r w:rsidRPr="00AE7A52">
        <w:rPr>
          <w:rFonts w:ascii="Arial" w:hAnsi="Arial" w:cs="Arial"/>
          <w:sz w:val="22"/>
          <w:szCs w:val="22"/>
        </w:rPr>
        <w:t xml:space="preserve"> Sabiedrības valdei, lai Sabiedrības valde saskaņā ar Komerclikuma noteikumiem izdarītu izmaiņas akcionāru reģistra ierakstos.</w:t>
      </w:r>
    </w:p>
    <w:p w14:paraId="5C942FDA" w14:textId="77777777" w:rsidR="00AE7A52" w:rsidRPr="00AE7A52" w:rsidRDefault="00AE7A52" w:rsidP="00AE7A52">
      <w:pPr>
        <w:jc w:val="both"/>
        <w:rPr>
          <w:rFonts w:ascii="Arial" w:hAnsi="Arial" w:cs="Arial"/>
          <w:sz w:val="22"/>
          <w:szCs w:val="22"/>
        </w:rPr>
      </w:pPr>
    </w:p>
    <w:p w14:paraId="3BFC9689" w14:textId="1F56682B" w:rsidR="00AE7A52" w:rsidRDefault="00AE7A52" w:rsidP="00AE7A52">
      <w:pPr>
        <w:jc w:val="both"/>
        <w:rPr>
          <w:rFonts w:ascii="Arial" w:hAnsi="Arial"/>
          <w:b/>
          <w:color w:val="auto"/>
          <w:sz w:val="22"/>
        </w:rPr>
      </w:pPr>
      <w:r>
        <w:rPr>
          <w:rFonts w:ascii="Arial" w:hAnsi="Arial"/>
          <w:b/>
          <w:color w:val="auto"/>
          <w:sz w:val="22"/>
        </w:rPr>
        <w:t>8.2. Pirkuma līguma atcelšana</w:t>
      </w:r>
    </w:p>
    <w:p w14:paraId="4681857C" w14:textId="77777777" w:rsidR="00AE7A52" w:rsidRPr="00A23778" w:rsidRDefault="00AE7A52" w:rsidP="00A23778">
      <w:pPr>
        <w:jc w:val="both"/>
        <w:rPr>
          <w:rFonts w:ascii="Arial" w:hAnsi="Arial" w:cs="Arial"/>
          <w:sz w:val="22"/>
          <w:szCs w:val="22"/>
        </w:rPr>
      </w:pPr>
    </w:p>
    <w:p w14:paraId="6427E587" w14:textId="53B3FCF3" w:rsidR="00AE7A52" w:rsidRPr="00A23778" w:rsidRDefault="00A23778" w:rsidP="00A23778">
      <w:pPr>
        <w:jc w:val="both"/>
        <w:rPr>
          <w:rFonts w:ascii="Arial" w:hAnsi="Arial" w:cs="Arial"/>
          <w:sz w:val="22"/>
          <w:szCs w:val="22"/>
        </w:rPr>
      </w:pPr>
      <w:r>
        <w:rPr>
          <w:rFonts w:ascii="Arial" w:hAnsi="Arial" w:cs="Arial"/>
          <w:sz w:val="22"/>
          <w:szCs w:val="22"/>
        </w:rPr>
        <w:t>8</w:t>
      </w:r>
      <w:r w:rsidR="00AE7A52" w:rsidRPr="00A23778">
        <w:rPr>
          <w:rFonts w:ascii="Arial" w:hAnsi="Arial" w:cs="Arial"/>
          <w:sz w:val="22"/>
          <w:szCs w:val="22"/>
        </w:rPr>
        <w:t>.2.1. Pircējam netiek noteiktas tiesības prasīt Valsts akciju paketes vai Pašvaldības akciju paketes pirkuma līgumu atcelšanu.</w:t>
      </w:r>
    </w:p>
    <w:p w14:paraId="699D4B20" w14:textId="77777777" w:rsidR="00AE7A52" w:rsidRPr="00A23778" w:rsidRDefault="00AE7A52" w:rsidP="00A23778">
      <w:pPr>
        <w:jc w:val="both"/>
        <w:rPr>
          <w:rFonts w:ascii="Arial" w:hAnsi="Arial" w:cs="Arial"/>
          <w:sz w:val="22"/>
          <w:szCs w:val="22"/>
        </w:rPr>
      </w:pPr>
    </w:p>
    <w:p w14:paraId="5257F7B8" w14:textId="57C9E9F5" w:rsidR="00AE7A52" w:rsidRDefault="00A23778" w:rsidP="00A23778">
      <w:pPr>
        <w:jc w:val="both"/>
        <w:rPr>
          <w:rFonts w:ascii="Arial" w:hAnsi="Arial"/>
          <w:color w:val="auto"/>
          <w:sz w:val="22"/>
        </w:rPr>
      </w:pPr>
      <w:r>
        <w:rPr>
          <w:rFonts w:ascii="Arial" w:hAnsi="Arial" w:cs="Arial"/>
          <w:sz w:val="22"/>
          <w:szCs w:val="22"/>
        </w:rPr>
        <w:t>8</w:t>
      </w:r>
      <w:r w:rsidR="00AE7A52" w:rsidRPr="00A23778">
        <w:rPr>
          <w:rFonts w:ascii="Arial" w:hAnsi="Arial" w:cs="Arial"/>
          <w:sz w:val="22"/>
          <w:szCs w:val="22"/>
        </w:rPr>
        <w:t xml:space="preserve">.2.2. </w:t>
      </w:r>
      <w:r w:rsidR="00AE7A52" w:rsidRPr="007D13B5">
        <w:rPr>
          <w:rFonts w:ascii="Arial" w:hAnsi="Arial" w:cs="Arial"/>
          <w:sz w:val="22"/>
          <w:szCs w:val="22"/>
        </w:rPr>
        <w:t>Possessor</w:t>
      </w:r>
      <w:r w:rsidR="00AE7A52" w:rsidRPr="00A23778">
        <w:rPr>
          <w:rFonts w:ascii="Arial" w:hAnsi="Arial" w:cs="Arial"/>
          <w:sz w:val="22"/>
          <w:szCs w:val="22"/>
        </w:rPr>
        <w:t xml:space="preserve"> un </w:t>
      </w:r>
      <w:r w:rsidR="000B7731">
        <w:rPr>
          <w:rFonts w:ascii="Arial" w:hAnsi="Arial" w:cs="Arial"/>
          <w:sz w:val="22"/>
          <w:szCs w:val="22"/>
        </w:rPr>
        <w:t>Daugavpils valstspilsētas pašvaldības dome</w:t>
      </w:r>
      <w:r w:rsidR="00AE7A52" w:rsidRPr="00A23778">
        <w:rPr>
          <w:rFonts w:ascii="Arial" w:hAnsi="Arial" w:cs="Arial"/>
          <w:sz w:val="22"/>
          <w:szCs w:val="22"/>
        </w:rPr>
        <w:t xml:space="preserve"> pilnībā atsakās no atsavinātāja atbildības pienākuma saskaņā ar Civillikuma 1603.panta 5.punktu, 1615.pantu un 1617.pantu, un pircēja pienākums, parakstot Akciju paketes pirkuma līgumus, ir pašam uzņemties visus riskus, t.sk. attiesājuma risku, risku sakarā ar Sabiedrības maksātnespējas procesu (ieskaitot kreditoru sapulces lēmumus, maksātnespējas procesa iespējamo risinājumu u.c.), risku saistībā ar iespējamiem kompetentu institūciju lēmumiem attiecībā uz Sabiedrību. Pircējs, noslēdzot pirkuma līgumus, atsakās no tiesībām prasīt atsavinātāja atbildību no </w:t>
      </w:r>
      <w:r w:rsidR="00AE7A52" w:rsidRPr="007D13B5">
        <w:rPr>
          <w:rFonts w:ascii="Arial" w:hAnsi="Arial" w:cs="Arial"/>
          <w:sz w:val="22"/>
          <w:szCs w:val="22"/>
        </w:rPr>
        <w:t>Possessor</w:t>
      </w:r>
      <w:r w:rsidR="00AE7A52" w:rsidRPr="00A23778">
        <w:rPr>
          <w:rFonts w:ascii="Arial" w:hAnsi="Arial" w:cs="Arial"/>
          <w:sz w:val="22"/>
          <w:szCs w:val="22"/>
        </w:rPr>
        <w:t xml:space="preserve"> un </w:t>
      </w:r>
      <w:r w:rsidR="000B7731">
        <w:rPr>
          <w:rFonts w:ascii="Arial" w:hAnsi="Arial" w:cs="Arial"/>
          <w:sz w:val="22"/>
          <w:szCs w:val="22"/>
        </w:rPr>
        <w:t>Daugavpils valstspilsētas pašvaldības dome</w:t>
      </w:r>
      <w:r w:rsidR="00AE7A52" w:rsidRPr="00A23778">
        <w:rPr>
          <w:rFonts w:ascii="Arial" w:hAnsi="Arial" w:cs="Arial"/>
          <w:sz w:val="22"/>
          <w:szCs w:val="22"/>
        </w:rPr>
        <w:t>s</w:t>
      </w:r>
      <w:r w:rsidR="00AE7A52">
        <w:rPr>
          <w:rFonts w:ascii="Arial" w:hAnsi="Arial"/>
          <w:color w:val="auto"/>
          <w:sz w:val="22"/>
        </w:rPr>
        <w:t xml:space="preserve"> vai to tiesību un saistību pārņēmējiem</w:t>
      </w:r>
      <w:r w:rsidR="00AE7A52" w:rsidRPr="00847AA1">
        <w:rPr>
          <w:rFonts w:ascii="Arial" w:hAnsi="Arial"/>
          <w:color w:val="auto"/>
          <w:sz w:val="22"/>
        </w:rPr>
        <w:t xml:space="preserve"> šī līguma sakarā.</w:t>
      </w:r>
    </w:p>
    <w:p w14:paraId="41355CBE" w14:textId="77777777" w:rsidR="00A23778" w:rsidRDefault="00A23778" w:rsidP="00A23778">
      <w:pPr>
        <w:jc w:val="both"/>
        <w:rPr>
          <w:rFonts w:ascii="Arial" w:hAnsi="Arial"/>
          <w:color w:val="auto"/>
          <w:sz w:val="22"/>
        </w:rPr>
      </w:pPr>
    </w:p>
    <w:p w14:paraId="13C739AB" w14:textId="7B861CA5" w:rsidR="00AE7A52" w:rsidRDefault="00A23778" w:rsidP="00A23778">
      <w:pPr>
        <w:jc w:val="both"/>
        <w:rPr>
          <w:rFonts w:ascii="Arial" w:hAnsi="Arial"/>
          <w:b/>
          <w:color w:val="auto"/>
          <w:sz w:val="22"/>
        </w:rPr>
      </w:pPr>
      <w:r>
        <w:rPr>
          <w:rFonts w:ascii="Arial" w:hAnsi="Arial"/>
          <w:b/>
          <w:color w:val="auto"/>
          <w:sz w:val="22"/>
        </w:rPr>
        <w:t>8</w:t>
      </w:r>
      <w:r w:rsidR="00AE7A52">
        <w:rPr>
          <w:rFonts w:ascii="Arial" w:hAnsi="Arial"/>
          <w:b/>
          <w:color w:val="auto"/>
          <w:sz w:val="22"/>
        </w:rPr>
        <w:t xml:space="preserve">.3. Pārdevēja atpakaļpirkuma tiesības </w:t>
      </w:r>
    </w:p>
    <w:p w14:paraId="7183ABFB" w14:textId="77777777" w:rsidR="00A23778" w:rsidRPr="00A23778" w:rsidRDefault="00A23778" w:rsidP="00A23778">
      <w:pPr>
        <w:jc w:val="both"/>
        <w:rPr>
          <w:rFonts w:ascii="Arial" w:hAnsi="Arial" w:cs="Arial"/>
          <w:sz w:val="22"/>
          <w:szCs w:val="22"/>
        </w:rPr>
      </w:pPr>
    </w:p>
    <w:p w14:paraId="5CFC1735" w14:textId="0AFD10FE" w:rsidR="00AE7A52" w:rsidRPr="00A23778" w:rsidRDefault="00A23778" w:rsidP="00A23778">
      <w:pPr>
        <w:jc w:val="both"/>
        <w:rPr>
          <w:rFonts w:ascii="Arial" w:hAnsi="Arial" w:cs="Arial"/>
          <w:sz w:val="22"/>
          <w:szCs w:val="22"/>
        </w:rPr>
      </w:pPr>
      <w:r w:rsidRPr="00A23778">
        <w:rPr>
          <w:rFonts w:ascii="Arial" w:hAnsi="Arial" w:cs="Arial" w:hint="eastAsia"/>
          <w:sz w:val="22"/>
          <w:szCs w:val="22"/>
        </w:rPr>
        <w:t>Atpakaļpirkuma un pirmpirkuma tiesības netiek noteiktas.</w:t>
      </w:r>
    </w:p>
    <w:p w14:paraId="4E132E09" w14:textId="77777777" w:rsidR="00AE7A52" w:rsidRPr="00A23778" w:rsidRDefault="00AE7A52" w:rsidP="00A23778">
      <w:pPr>
        <w:jc w:val="both"/>
        <w:rPr>
          <w:rFonts w:ascii="Arial" w:hAnsi="Arial" w:cs="Arial"/>
          <w:sz w:val="22"/>
          <w:szCs w:val="22"/>
        </w:rPr>
      </w:pPr>
    </w:p>
    <w:p w14:paraId="7E177487" w14:textId="77777777" w:rsidR="002C2DD0" w:rsidRDefault="002C2DD0" w:rsidP="00A23778">
      <w:pPr>
        <w:jc w:val="both"/>
        <w:rPr>
          <w:rFonts w:ascii="Arial" w:hAnsi="Arial" w:cs="Arial"/>
          <w:sz w:val="22"/>
          <w:szCs w:val="22"/>
        </w:rPr>
      </w:pPr>
    </w:p>
    <w:p w14:paraId="6A8D26B1" w14:textId="77777777" w:rsidR="00987CE1" w:rsidRPr="00A23778" w:rsidRDefault="00987CE1" w:rsidP="00A23778">
      <w:pPr>
        <w:jc w:val="both"/>
        <w:rPr>
          <w:rFonts w:ascii="Arial" w:hAnsi="Arial" w:cs="Arial"/>
          <w:sz w:val="22"/>
          <w:szCs w:val="22"/>
        </w:rPr>
      </w:pPr>
    </w:p>
    <w:p w14:paraId="64DE4B63" w14:textId="77777777" w:rsidR="002C2DD0" w:rsidRPr="00EC1906" w:rsidRDefault="002C2DD0" w:rsidP="002C2DD0">
      <w:pPr>
        <w:jc w:val="center"/>
        <w:rPr>
          <w:rFonts w:ascii="Arial" w:hAnsi="Arial"/>
          <w:color w:val="auto"/>
          <w:sz w:val="22"/>
        </w:rPr>
      </w:pPr>
      <w:r w:rsidRPr="00EC1906">
        <w:rPr>
          <w:rFonts w:ascii="Arial" w:hAnsi="Arial"/>
          <w:color w:val="auto"/>
          <w:sz w:val="22"/>
        </w:rPr>
        <w:t>*</w:t>
      </w:r>
      <w:r w:rsidRPr="00EC1906">
        <w:rPr>
          <w:rFonts w:ascii="Arial" w:hAnsi="Arial"/>
          <w:color w:val="auto"/>
          <w:sz w:val="22"/>
        </w:rPr>
        <w:tab/>
        <w:t>*</w:t>
      </w:r>
      <w:r w:rsidRPr="00EC1906">
        <w:rPr>
          <w:rFonts w:ascii="Arial" w:hAnsi="Arial"/>
          <w:color w:val="auto"/>
          <w:sz w:val="22"/>
        </w:rPr>
        <w:tab/>
        <w:t>*</w:t>
      </w:r>
    </w:p>
    <w:p w14:paraId="3EFF07FB" w14:textId="77777777" w:rsidR="00A2741B" w:rsidRPr="00EC1906" w:rsidRDefault="00A2741B" w:rsidP="00F57E0C">
      <w:pPr>
        <w:spacing w:before="120"/>
        <w:jc w:val="both"/>
        <w:rPr>
          <w:rFonts w:ascii="Arial" w:hAnsi="Arial"/>
          <w:color w:val="auto"/>
          <w:sz w:val="22"/>
        </w:rPr>
      </w:pPr>
    </w:p>
    <w:p w14:paraId="58E1FB0E" w14:textId="58E7C3D0" w:rsidR="00570A26" w:rsidRPr="00EC1906" w:rsidRDefault="00570A26" w:rsidP="00570A26">
      <w:pPr>
        <w:ind w:firstLine="426"/>
        <w:jc w:val="center"/>
        <w:rPr>
          <w:rFonts w:ascii="Arial" w:hAnsi="Arial" w:cs="Arial"/>
          <w:b/>
          <w:sz w:val="22"/>
          <w:szCs w:val="22"/>
        </w:rPr>
      </w:pPr>
      <w:r w:rsidRPr="00EC1906">
        <w:rPr>
          <w:rFonts w:ascii="Arial" w:hAnsi="Arial"/>
          <w:color w:val="auto"/>
          <w:sz w:val="22"/>
        </w:rPr>
        <w:br w:type="page"/>
      </w:r>
      <w:r w:rsidR="00872FBC" w:rsidRPr="0000148C">
        <w:rPr>
          <w:rFonts w:ascii="Arial" w:hAnsi="Arial"/>
          <w:b/>
          <w:bCs/>
          <w:color w:val="auto"/>
          <w:sz w:val="22"/>
        </w:rPr>
        <w:t>9</w:t>
      </w:r>
      <w:r w:rsidRPr="0000148C">
        <w:rPr>
          <w:rFonts w:ascii="Arial" w:hAnsi="Arial" w:cs="Arial"/>
          <w:b/>
          <w:bCs/>
          <w:sz w:val="22"/>
          <w:szCs w:val="22"/>
        </w:rPr>
        <w:t>.</w:t>
      </w:r>
      <w:r w:rsidRPr="00EC1906">
        <w:rPr>
          <w:rFonts w:ascii="Arial" w:hAnsi="Arial" w:cs="Arial"/>
          <w:b/>
          <w:sz w:val="22"/>
          <w:szCs w:val="22"/>
        </w:rPr>
        <w:t xml:space="preserve"> NOBEIGUMA NOTEIKUMI</w:t>
      </w:r>
    </w:p>
    <w:p w14:paraId="4C74C022" w14:textId="77777777" w:rsidR="00FC7ECE" w:rsidRPr="00987CE1" w:rsidRDefault="00FC7ECE" w:rsidP="00987CE1">
      <w:pPr>
        <w:jc w:val="both"/>
        <w:rPr>
          <w:rFonts w:ascii="Arial" w:hAnsi="Arial" w:cs="Arial"/>
          <w:sz w:val="22"/>
          <w:szCs w:val="22"/>
        </w:rPr>
      </w:pPr>
    </w:p>
    <w:p w14:paraId="0BAC19C2" w14:textId="73235A2D" w:rsidR="00570A26" w:rsidRPr="00987CE1" w:rsidRDefault="00872FBC" w:rsidP="00987CE1">
      <w:pPr>
        <w:jc w:val="both"/>
        <w:rPr>
          <w:rFonts w:ascii="Arial" w:hAnsi="Arial" w:cs="Arial"/>
          <w:sz w:val="22"/>
          <w:szCs w:val="22"/>
        </w:rPr>
      </w:pPr>
      <w:r w:rsidRPr="00987CE1">
        <w:rPr>
          <w:rFonts w:ascii="Arial" w:hAnsi="Arial" w:cs="Arial"/>
          <w:sz w:val="22"/>
          <w:szCs w:val="22"/>
        </w:rPr>
        <w:t>9</w:t>
      </w:r>
      <w:r w:rsidR="00570A26" w:rsidRPr="00987CE1">
        <w:rPr>
          <w:rFonts w:ascii="Arial" w:hAnsi="Arial" w:cs="Arial"/>
          <w:sz w:val="22"/>
          <w:szCs w:val="22"/>
        </w:rPr>
        <w:t xml:space="preserve">.1. Jebkurš strīds, nesaskaņa vai prasība, kas izriet no noslēgtā </w:t>
      </w:r>
      <w:r w:rsidR="00274362">
        <w:rPr>
          <w:rFonts w:ascii="Arial" w:hAnsi="Arial" w:cs="Arial"/>
          <w:sz w:val="22"/>
          <w:szCs w:val="22"/>
        </w:rPr>
        <w:t>Akcij</w:t>
      </w:r>
      <w:r w:rsidR="007416E5" w:rsidRPr="00987CE1">
        <w:rPr>
          <w:rFonts w:ascii="Arial" w:hAnsi="Arial" w:cs="Arial"/>
          <w:sz w:val="22"/>
          <w:szCs w:val="22"/>
        </w:rPr>
        <w:t xml:space="preserve">u paketes </w:t>
      </w:r>
      <w:r w:rsidR="00570A26" w:rsidRPr="00987CE1">
        <w:rPr>
          <w:rFonts w:ascii="Arial" w:hAnsi="Arial" w:cs="Arial"/>
          <w:sz w:val="22"/>
          <w:szCs w:val="22"/>
        </w:rPr>
        <w:t>pirkuma līguma, kas skar to vai tā pārkāpšanu, izbeigšanu vai spēkā neesamību, tiks izšķirts Latvijas Republikas tiesās saskaņā ar Latvijas Republikā spēkā esošajiem tiesību aktiem.</w:t>
      </w:r>
    </w:p>
    <w:p w14:paraId="665FF6A7" w14:textId="77777777" w:rsidR="00987CE1" w:rsidRPr="00987CE1" w:rsidRDefault="00987CE1" w:rsidP="00987CE1">
      <w:pPr>
        <w:jc w:val="both"/>
        <w:rPr>
          <w:rFonts w:ascii="Arial" w:hAnsi="Arial" w:cs="Arial"/>
          <w:sz w:val="22"/>
          <w:szCs w:val="22"/>
        </w:rPr>
      </w:pPr>
    </w:p>
    <w:p w14:paraId="6464D2DC" w14:textId="78767E1B" w:rsidR="00570A26" w:rsidRPr="00987CE1" w:rsidRDefault="00872FBC" w:rsidP="00987CE1">
      <w:pPr>
        <w:jc w:val="both"/>
        <w:rPr>
          <w:rFonts w:ascii="Arial" w:hAnsi="Arial" w:cs="Arial"/>
          <w:sz w:val="22"/>
          <w:szCs w:val="22"/>
        </w:rPr>
      </w:pPr>
      <w:r w:rsidRPr="00987CE1">
        <w:rPr>
          <w:rFonts w:ascii="Arial" w:hAnsi="Arial" w:cs="Arial"/>
          <w:sz w:val="22"/>
          <w:szCs w:val="22"/>
        </w:rPr>
        <w:t>9</w:t>
      </w:r>
      <w:r w:rsidR="00570A26" w:rsidRPr="00987CE1">
        <w:rPr>
          <w:rFonts w:ascii="Arial" w:hAnsi="Arial" w:cs="Arial"/>
          <w:sz w:val="22"/>
          <w:szCs w:val="22"/>
        </w:rPr>
        <w:t xml:space="preserve">.2. Ja kāds no Noteikumu </w:t>
      </w:r>
      <w:r w:rsidR="004111D2" w:rsidRPr="00987CE1">
        <w:rPr>
          <w:rFonts w:ascii="Arial" w:hAnsi="Arial" w:cs="Arial"/>
          <w:sz w:val="22"/>
          <w:szCs w:val="22"/>
        </w:rPr>
        <w:t xml:space="preserve">un </w:t>
      </w:r>
      <w:r w:rsidR="00274362">
        <w:rPr>
          <w:rFonts w:ascii="Arial" w:hAnsi="Arial" w:cs="Arial"/>
          <w:sz w:val="22"/>
          <w:szCs w:val="22"/>
        </w:rPr>
        <w:t>Akcij</w:t>
      </w:r>
      <w:r w:rsidR="007416E5" w:rsidRPr="00987CE1">
        <w:rPr>
          <w:rFonts w:ascii="Arial" w:hAnsi="Arial" w:cs="Arial"/>
          <w:sz w:val="22"/>
          <w:szCs w:val="22"/>
        </w:rPr>
        <w:t xml:space="preserve">u paketes </w:t>
      </w:r>
      <w:r w:rsidR="004111D2" w:rsidRPr="00987CE1">
        <w:rPr>
          <w:rFonts w:ascii="Arial" w:hAnsi="Arial" w:cs="Arial"/>
          <w:sz w:val="22"/>
          <w:szCs w:val="22"/>
        </w:rPr>
        <w:t>pirkuma līguma punktiem</w:t>
      </w:r>
      <w:r w:rsidR="00570A26" w:rsidRPr="00987CE1">
        <w:rPr>
          <w:rFonts w:ascii="Arial" w:hAnsi="Arial" w:cs="Arial"/>
          <w:sz w:val="22"/>
          <w:szCs w:val="22"/>
        </w:rPr>
        <w:t xml:space="preserve"> kļūst pilnīgi vai daļēji spēkā neesošs vai neizpildāms, vai tiek atcelts, pārējie Noteikumu un līguma noteikumi netiek ierobežoti un paliek spēkā. Šādā gadījumā spēkā neesošo, neizpildāmo vai atcelto noteikumu aizvietos ar spēkā esošu vai izpildāmu noteikumu, kas pēc savām ekonomiskajām sekām būs maksimāli ekvivalents spēkā esošajam, neizpildāmajam vai atceltajam noteikumam.</w:t>
      </w:r>
    </w:p>
    <w:p w14:paraId="0AFA2249" w14:textId="77777777" w:rsidR="00A2741B" w:rsidRPr="00987CE1" w:rsidRDefault="00A2741B" w:rsidP="00987CE1">
      <w:pPr>
        <w:jc w:val="both"/>
        <w:rPr>
          <w:rFonts w:ascii="Arial" w:hAnsi="Arial" w:cs="Arial"/>
          <w:sz w:val="22"/>
          <w:szCs w:val="22"/>
        </w:rPr>
      </w:pPr>
    </w:p>
    <w:p w14:paraId="3901EE43" w14:textId="77777777" w:rsidR="00570A26" w:rsidRDefault="00570A26" w:rsidP="00987CE1">
      <w:pPr>
        <w:jc w:val="both"/>
        <w:rPr>
          <w:rFonts w:ascii="Arial" w:hAnsi="Arial" w:cs="Arial"/>
          <w:sz w:val="22"/>
          <w:szCs w:val="22"/>
        </w:rPr>
      </w:pPr>
    </w:p>
    <w:p w14:paraId="4D4F38A8" w14:textId="77777777" w:rsidR="00987CE1" w:rsidRPr="00987CE1" w:rsidRDefault="00987CE1" w:rsidP="00987CE1">
      <w:pPr>
        <w:jc w:val="both"/>
        <w:rPr>
          <w:rFonts w:ascii="Arial" w:hAnsi="Arial" w:cs="Arial"/>
          <w:sz w:val="22"/>
          <w:szCs w:val="22"/>
        </w:rPr>
      </w:pPr>
    </w:p>
    <w:p w14:paraId="1A1E4C78" w14:textId="77777777" w:rsidR="009F71FD" w:rsidRPr="00525C68" w:rsidRDefault="000E0D9E">
      <w:pPr>
        <w:pStyle w:val="Heading4"/>
        <w:rPr>
          <w:rFonts w:ascii="Arial" w:hAnsi="Arial"/>
          <w:sz w:val="22"/>
          <w:u w:val="none"/>
          <w:lang w:val="lv-LV"/>
        </w:rPr>
      </w:pPr>
      <w:bookmarkStart w:id="28" w:name="_Toc386015615"/>
      <w:bookmarkStart w:id="29" w:name="_Toc386015638"/>
      <w:bookmarkStart w:id="30" w:name="_Toc500826720"/>
      <w:r w:rsidRPr="00525C68">
        <w:rPr>
          <w:rFonts w:ascii="Arial" w:hAnsi="Arial"/>
          <w:sz w:val="22"/>
          <w:u w:val="none"/>
          <w:lang w:val="lv-LV"/>
        </w:rPr>
        <w:t>Valdes priekšsēdētājs</w:t>
      </w:r>
      <w:r w:rsidR="00932E34" w:rsidRPr="00525C68">
        <w:rPr>
          <w:rFonts w:ascii="Arial" w:hAnsi="Arial"/>
          <w:sz w:val="22"/>
          <w:u w:val="none"/>
          <w:lang w:val="lv-LV"/>
        </w:rPr>
        <w:tab/>
      </w:r>
      <w:r w:rsidR="00932E34" w:rsidRPr="00525C68">
        <w:rPr>
          <w:rFonts w:ascii="Arial" w:hAnsi="Arial"/>
          <w:sz w:val="22"/>
          <w:u w:val="none"/>
          <w:lang w:val="lv-LV"/>
        </w:rPr>
        <w:tab/>
      </w:r>
      <w:r w:rsidR="00932E34" w:rsidRPr="00525C68">
        <w:rPr>
          <w:rFonts w:ascii="Arial" w:hAnsi="Arial"/>
          <w:sz w:val="22"/>
          <w:u w:val="none"/>
          <w:lang w:val="lv-LV"/>
        </w:rPr>
        <w:tab/>
      </w:r>
      <w:r w:rsidR="009F71FD" w:rsidRPr="00525C68">
        <w:rPr>
          <w:rFonts w:ascii="Arial" w:hAnsi="Arial"/>
          <w:sz w:val="22"/>
          <w:u w:val="none"/>
          <w:lang w:val="lv-LV"/>
        </w:rPr>
        <w:tab/>
      </w:r>
      <w:r w:rsidR="0090363B" w:rsidRPr="00525C68">
        <w:rPr>
          <w:rFonts w:ascii="Arial" w:hAnsi="Arial"/>
          <w:sz w:val="22"/>
          <w:u w:val="none"/>
          <w:lang w:val="lv-LV"/>
        </w:rPr>
        <w:tab/>
      </w:r>
      <w:r w:rsidR="009F71FD" w:rsidRPr="00525C68">
        <w:rPr>
          <w:rFonts w:ascii="Arial" w:hAnsi="Arial"/>
          <w:sz w:val="22"/>
          <w:u w:val="none"/>
          <w:lang w:val="lv-LV"/>
        </w:rPr>
        <w:tab/>
      </w:r>
      <w:r w:rsidR="00BC5BC0" w:rsidRPr="00525C68">
        <w:rPr>
          <w:rFonts w:ascii="Arial" w:hAnsi="Arial"/>
          <w:sz w:val="22"/>
          <w:u w:val="none"/>
          <w:lang w:val="lv-LV"/>
        </w:rPr>
        <w:tab/>
      </w:r>
      <w:r w:rsidRPr="00525C68">
        <w:rPr>
          <w:rFonts w:ascii="Arial" w:hAnsi="Arial"/>
          <w:sz w:val="22"/>
          <w:u w:val="none"/>
          <w:lang w:val="lv-LV"/>
        </w:rPr>
        <w:t>A.Gādmanis</w:t>
      </w:r>
    </w:p>
    <w:p w14:paraId="1768600D" w14:textId="77777777" w:rsidR="009F71FD" w:rsidRPr="00987CE1" w:rsidRDefault="009F71FD" w:rsidP="00987CE1">
      <w:pPr>
        <w:jc w:val="both"/>
        <w:rPr>
          <w:rFonts w:ascii="Arial" w:hAnsi="Arial" w:cs="Arial"/>
          <w:sz w:val="22"/>
          <w:szCs w:val="22"/>
        </w:rPr>
      </w:pPr>
    </w:p>
    <w:bookmarkEnd w:id="28"/>
    <w:bookmarkEnd w:id="29"/>
    <w:bookmarkEnd w:id="30"/>
    <w:p w14:paraId="1A399F01" w14:textId="77777777" w:rsidR="00AD3D89" w:rsidRPr="00987CE1" w:rsidRDefault="00AD3D89" w:rsidP="00987CE1">
      <w:pPr>
        <w:jc w:val="both"/>
        <w:rPr>
          <w:rFonts w:ascii="Arial" w:hAnsi="Arial" w:cs="Arial"/>
          <w:sz w:val="22"/>
          <w:szCs w:val="22"/>
        </w:rPr>
      </w:pPr>
    </w:p>
    <w:p w14:paraId="2F959965" w14:textId="77777777" w:rsidR="00AD3D89" w:rsidRPr="00987CE1" w:rsidRDefault="00AD3D89" w:rsidP="00987CE1">
      <w:pPr>
        <w:jc w:val="both"/>
        <w:rPr>
          <w:rFonts w:ascii="Arial" w:hAnsi="Arial" w:cs="Arial"/>
          <w:sz w:val="22"/>
          <w:szCs w:val="22"/>
        </w:rPr>
      </w:pPr>
    </w:p>
    <w:p w14:paraId="192A7BBB" w14:textId="77777777" w:rsidR="000F0A55" w:rsidRPr="00EC1906" w:rsidRDefault="000F0A55" w:rsidP="000F0A55">
      <w:pPr>
        <w:ind w:firstLine="426"/>
        <w:jc w:val="center"/>
        <w:rPr>
          <w:rFonts w:ascii="Arial" w:hAnsi="Arial" w:cs="Arial"/>
          <w:sz w:val="22"/>
          <w:szCs w:val="22"/>
        </w:rPr>
      </w:pPr>
      <w:r w:rsidRPr="00EC1906">
        <w:rPr>
          <w:color w:val="auto"/>
          <w:sz w:val="22"/>
        </w:rPr>
        <w:br w:type="page"/>
      </w:r>
      <w:r w:rsidRPr="00EC1906">
        <w:rPr>
          <w:rFonts w:ascii="Arial" w:hAnsi="Arial" w:cs="Arial"/>
          <w:b/>
          <w:sz w:val="22"/>
          <w:szCs w:val="22"/>
        </w:rPr>
        <w:t>PRIVĀTUMA ATRUNA</w:t>
      </w:r>
    </w:p>
    <w:p w14:paraId="0DD965B7" w14:textId="77777777" w:rsidR="000F0A55" w:rsidRPr="00EC1906" w:rsidRDefault="000F0A55" w:rsidP="000F0A55">
      <w:pPr>
        <w:jc w:val="both"/>
        <w:rPr>
          <w:rFonts w:ascii="Arial" w:hAnsi="Arial" w:cs="Arial"/>
          <w:sz w:val="22"/>
          <w:szCs w:val="22"/>
        </w:rPr>
      </w:pPr>
    </w:p>
    <w:p w14:paraId="283DDF69" w14:textId="5941A7A7" w:rsidR="00670BBF" w:rsidRPr="00E631A6" w:rsidRDefault="00670BBF" w:rsidP="00670BBF">
      <w:pPr>
        <w:jc w:val="both"/>
        <w:rPr>
          <w:rFonts w:ascii="Arial" w:hAnsi="Arial" w:cs="Arial"/>
          <w:sz w:val="22"/>
          <w:szCs w:val="22"/>
        </w:rPr>
      </w:pPr>
      <w:r w:rsidRPr="00E631A6">
        <w:rPr>
          <w:rFonts w:ascii="Arial" w:hAnsi="Arial" w:cs="Arial"/>
          <w:sz w:val="22"/>
          <w:szCs w:val="22"/>
        </w:rPr>
        <w:t>Possessor</w:t>
      </w:r>
      <w:r>
        <w:rPr>
          <w:rFonts w:ascii="Arial" w:hAnsi="Arial" w:cs="Arial"/>
          <w:sz w:val="22"/>
          <w:szCs w:val="22"/>
        </w:rPr>
        <w:t xml:space="preserve"> un </w:t>
      </w:r>
      <w:r w:rsidR="000B7731">
        <w:rPr>
          <w:rFonts w:ascii="Arial" w:hAnsi="Arial" w:cs="Arial"/>
          <w:sz w:val="22"/>
          <w:szCs w:val="22"/>
        </w:rPr>
        <w:t>Daugavpils valstspilsētas pašvaldības dome</w:t>
      </w:r>
      <w:r w:rsidRPr="00E631A6">
        <w:rPr>
          <w:rFonts w:ascii="Arial" w:hAnsi="Arial" w:cs="Arial"/>
          <w:sz w:val="22"/>
          <w:szCs w:val="22"/>
        </w:rPr>
        <w:t xml:space="preserve">, kā pārzinis Vispārīgās datu aizsardzības regulas izpratnē, veic personas datu apstrādi, kas nepieciešama šo pārdošanas noteikumu, ar tiem saistīto līgumu un citu dokumentu sagatavošanai, līgumu noslēgšanai un līgumu izpildes nodrošināšanai, kā arī citu darbību veikšanai, kas nepieciešamas, izpildot </w:t>
      </w:r>
      <w:r>
        <w:rPr>
          <w:rFonts w:ascii="Arial" w:hAnsi="Arial" w:cs="Arial"/>
          <w:sz w:val="22"/>
          <w:szCs w:val="22"/>
        </w:rPr>
        <w:t>Possessor</w:t>
      </w:r>
      <w:r w:rsidRPr="00E631A6">
        <w:rPr>
          <w:rFonts w:ascii="Arial" w:hAnsi="Arial" w:cs="Arial"/>
          <w:sz w:val="22"/>
          <w:szCs w:val="22"/>
        </w:rPr>
        <w:t xml:space="preserve"> deleģētos valsts pārvaldes uzdevumus</w:t>
      </w:r>
      <w:r>
        <w:rPr>
          <w:rFonts w:ascii="Arial" w:hAnsi="Arial" w:cs="Arial"/>
          <w:sz w:val="22"/>
          <w:szCs w:val="22"/>
        </w:rPr>
        <w:t xml:space="preserve"> un </w:t>
      </w:r>
      <w:r w:rsidR="000B7731">
        <w:rPr>
          <w:rFonts w:ascii="Arial" w:hAnsi="Arial" w:cs="Arial"/>
          <w:sz w:val="22"/>
          <w:szCs w:val="22"/>
        </w:rPr>
        <w:t>Daugavpils valstspilsētas pašvaldības dome</w:t>
      </w:r>
      <w:r>
        <w:rPr>
          <w:rFonts w:ascii="Arial" w:hAnsi="Arial" w:cs="Arial"/>
          <w:sz w:val="22"/>
          <w:szCs w:val="22"/>
        </w:rPr>
        <w:t>s autonomās funkcijas</w:t>
      </w:r>
      <w:r w:rsidRPr="00E631A6">
        <w:rPr>
          <w:rFonts w:ascii="Arial" w:hAnsi="Arial" w:cs="Arial"/>
          <w:sz w:val="22"/>
          <w:szCs w:val="22"/>
        </w:rPr>
        <w:t xml:space="preserve">. </w:t>
      </w:r>
    </w:p>
    <w:p w14:paraId="68B08DBE" w14:textId="0C34A951" w:rsidR="00670BBF" w:rsidRPr="00E631A6" w:rsidRDefault="00670BBF" w:rsidP="00670BBF">
      <w:pPr>
        <w:jc w:val="both"/>
        <w:rPr>
          <w:rFonts w:ascii="Arial" w:hAnsi="Arial" w:cs="Arial"/>
          <w:sz w:val="22"/>
          <w:szCs w:val="22"/>
        </w:rPr>
      </w:pPr>
      <w:r w:rsidRPr="00E631A6">
        <w:rPr>
          <w:rFonts w:ascii="Arial" w:hAnsi="Arial" w:cs="Arial"/>
          <w:sz w:val="22"/>
          <w:szCs w:val="22"/>
        </w:rPr>
        <w:t xml:space="preserve">Possessor </w:t>
      </w:r>
      <w:r>
        <w:rPr>
          <w:rFonts w:ascii="Arial" w:hAnsi="Arial" w:cs="Arial"/>
          <w:sz w:val="22"/>
          <w:szCs w:val="22"/>
        </w:rPr>
        <w:t xml:space="preserve">un </w:t>
      </w:r>
      <w:r w:rsidR="000B7731">
        <w:rPr>
          <w:rFonts w:ascii="Arial" w:hAnsi="Arial" w:cs="Arial"/>
          <w:sz w:val="22"/>
          <w:szCs w:val="22"/>
        </w:rPr>
        <w:t>Daugavpils valstspilsētas pašvaldības dome</w:t>
      </w:r>
      <w:r>
        <w:rPr>
          <w:rFonts w:ascii="Arial" w:hAnsi="Arial" w:cs="Arial"/>
          <w:sz w:val="22"/>
          <w:szCs w:val="22"/>
        </w:rPr>
        <w:t xml:space="preserve"> </w:t>
      </w:r>
      <w:r w:rsidRPr="00E631A6">
        <w:rPr>
          <w:rFonts w:ascii="Arial" w:hAnsi="Arial" w:cs="Arial"/>
          <w:sz w:val="22"/>
          <w:szCs w:val="22"/>
        </w:rPr>
        <w:t xml:space="preserve">datu apstrādi veic atbildīgi, ievērojot nepieciešamās konfidencialitātes prasības un rūpējoties par tās rīcībā esošo personu datu aizsardzību, izmantojot nepieciešamos drošības pasākumus, lai nepieļautu nesankcionētu piekļuvi datiem, datu izpaušanu, izmainīšanu vai citas ar datu izmantošanas nolūku nesaistītas darbības. Possessor </w:t>
      </w:r>
      <w:r>
        <w:rPr>
          <w:rFonts w:ascii="Arial" w:hAnsi="Arial" w:cs="Arial"/>
          <w:sz w:val="22"/>
          <w:szCs w:val="22"/>
        </w:rPr>
        <w:t xml:space="preserve">un </w:t>
      </w:r>
      <w:r w:rsidR="000B7731">
        <w:rPr>
          <w:rFonts w:ascii="Arial" w:hAnsi="Arial" w:cs="Arial"/>
          <w:sz w:val="22"/>
          <w:szCs w:val="22"/>
        </w:rPr>
        <w:t>Daugavpils valstspilsētas pašvaldības dome</w:t>
      </w:r>
      <w:r>
        <w:rPr>
          <w:rFonts w:ascii="Arial" w:hAnsi="Arial" w:cs="Arial"/>
          <w:sz w:val="22"/>
          <w:szCs w:val="22"/>
        </w:rPr>
        <w:t xml:space="preserve"> </w:t>
      </w:r>
      <w:r w:rsidRPr="00E631A6">
        <w:rPr>
          <w:rFonts w:ascii="Arial" w:hAnsi="Arial" w:cs="Arial"/>
          <w:sz w:val="22"/>
          <w:szCs w:val="22"/>
        </w:rPr>
        <w:t xml:space="preserve">nodrošina drošu personas datu apstrādi, uzglabāšanu, integritāti, datu aizsardzībai izmantojot samērīgas un piemērotas procedūras un līdzekļus.  </w:t>
      </w:r>
    </w:p>
    <w:p w14:paraId="583AA09E" w14:textId="3EBDDF41" w:rsidR="00670BBF" w:rsidRDefault="00670BBF" w:rsidP="00670BBF">
      <w:pPr>
        <w:jc w:val="both"/>
        <w:rPr>
          <w:rFonts w:ascii="Arial" w:hAnsi="Arial" w:cs="Arial"/>
          <w:sz w:val="22"/>
          <w:szCs w:val="22"/>
        </w:rPr>
      </w:pPr>
      <w:r w:rsidRPr="00E631A6">
        <w:rPr>
          <w:rFonts w:ascii="Arial" w:hAnsi="Arial" w:cs="Arial"/>
          <w:sz w:val="22"/>
          <w:szCs w:val="22"/>
        </w:rPr>
        <w:t xml:space="preserve">Attiecībā uz Possessor </w:t>
      </w:r>
      <w:r>
        <w:rPr>
          <w:rFonts w:ascii="Arial" w:hAnsi="Arial" w:cs="Arial"/>
          <w:sz w:val="22"/>
          <w:szCs w:val="22"/>
        </w:rPr>
        <w:t xml:space="preserve">un </w:t>
      </w:r>
      <w:r w:rsidR="000B7731">
        <w:rPr>
          <w:rFonts w:ascii="Arial" w:hAnsi="Arial" w:cs="Arial"/>
          <w:sz w:val="22"/>
          <w:szCs w:val="22"/>
        </w:rPr>
        <w:t>Daugavpils valstspilsētas pašvaldības dome</w:t>
      </w:r>
      <w:r>
        <w:rPr>
          <w:rFonts w:ascii="Arial" w:hAnsi="Arial" w:cs="Arial"/>
          <w:sz w:val="22"/>
          <w:szCs w:val="22"/>
        </w:rPr>
        <w:t xml:space="preserve">s </w:t>
      </w:r>
      <w:r w:rsidRPr="00E631A6">
        <w:rPr>
          <w:rFonts w:ascii="Arial" w:hAnsi="Arial" w:cs="Arial"/>
          <w:sz w:val="22"/>
          <w:szCs w:val="22"/>
        </w:rPr>
        <w:t>veikto personas datu apstādi personām ir Vispārīgajā datu aizsardzības regulā noteiktās tiesības, kuras tās var īstenot normatīvajos aktos noteiktajā kārtībā.</w:t>
      </w:r>
    </w:p>
    <w:p w14:paraId="12D68224" w14:textId="77777777" w:rsidR="000F0A55" w:rsidRPr="00EC1906" w:rsidRDefault="000F0A55" w:rsidP="00670BBF">
      <w:pPr>
        <w:jc w:val="both"/>
        <w:rPr>
          <w:rFonts w:ascii="Arial" w:hAnsi="Arial" w:cs="Arial"/>
          <w:sz w:val="22"/>
          <w:szCs w:val="22"/>
        </w:rPr>
      </w:pPr>
    </w:p>
    <w:p w14:paraId="0E80F863" w14:textId="744261FD" w:rsidR="00F25542" w:rsidRPr="00670BBF" w:rsidRDefault="000F0A55" w:rsidP="00833AF2">
      <w:pPr>
        <w:jc w:val="both"/>
        <w:rPr>
          <w:rFonts w:ascii="Arial" w:hAnsi="Arial" w:cs="Arial"/>
          <w:sz w:val="22"/>
          <w:szCs w:val="22"/>
        </w:rPr>
      </w:pPr>
      <w:r w:rsidRPr="00EC1906">
        <w:rPr>
          <w:rFonts w:ascii="Arial" w:hAnsi="Arial" w:cs="Arial"/>
          <w:sz w:val="22"/>
          <w:szCs w:val="22"/>
        </w:rPr>
        <w:t xml:space="preserve">Possessor Privātuma politika: </w:t>
      </w:r>
      <w:r w:rsidR="00F25542" w:rsidRPr="00F25542">
        <w:rPr>
          <w:rFonts w:ascii="Arial" w:hAnsi="Arial" w:cs="Arial"/>
          <w:sz w:val="22"/>
          <w:szCs w:val="22"/>
        </w:rPr>
        <w:t>https://www.possessor.gov.lv/par-mums/par-possesor/politikas-un-kartibas/ppolitika</w:t>
      </w:r>
    </w:p>
    <w:p w14:paraId="05CF94A9" w14:textId="4F7D6294" w:rsidR="00670BBF" w:rsidRPr="00A265AE" w:rsidRDefault="000B7731" w:rsidP="00670BBF">
      <w:pPr>
        <w:jc w:val="both"/>
        <w:rPr>
          <w:rFonts w:ascii="Arial" w:hAnsi="Arial" w:cs="Arial"/>
          <w:sz w:val="22"/>
          <w:szCs w:val="22"/>
        </w:rPr>
      </w:pPr>
      <w:r>
        <w:rPr>
          <w:rFonts w:ascii="Arial" w:hAnsi="Arial" w:cs="Arial"/>
          <w:sz w:val="22"/>
          <w:szCs w:val="22"/>
        </w:rPr>
        <w:t>Daugavpils valstspilsētas pašvaldības dome</w:t>
      </w:r>
      <w:r w:rsidR="00670BBF">
        <w:rPr>
          <w:rFonts w:ascii="Arial" w:hAnsi="Arial" w:cs="Arial"/>
          <w:sz w:val="22"/>
          <w:szCs w:val="22"/>
        </w:rPr>
        <w:t xml:space="preserve">s Privātuma politika: </w:t>
      </w:r>
      <w:hyperlink r:id="rId14" w:history="1">
        <w:r w:rsidR="00670BBF" w:rsidRPr="002E4E26">
          <w:rPr>
            <w:rStyle w:val="Hyperlink"/>
            <w:rFonts w:ascii="Arial" w:hAnsi="Arial" w:cs="Arial"/>
            <w:sz w:val="22"/>
            <w:szCs w:val="22"/>
          </w:rPr>
          <w:t>https://www.daugavpils.lv/privatuma-politika</w:t>
        </w:r>
      </w:hyperlink>
      <w:r w:rsidR="00670BBF">
        <w:rPr>
          <w:rFonts w:ascii="Arial" w:hAnsi="Arial" w:cs="Arial"/>
          <w:sz w:val="22"/>
          <w:szCs w:val="22"/>
        </w:rPr>
        <w:t xml:space="preserve"> </w:t>
      </w:r>
    </w:p>
    <w:p w14:paraId="68FDA723" w14:textId="6601E4D3" w:rsidR="00F95C48" w:rsidRPr="00670BBF" w:rsidRDefault="00F95C48" w:rsidP="00670BBF">
      <w:pPr>
        <w:jc w:val="both"/>
        <w:rPr>
          <w:rFonts w:ascii="Arial" w:hAnsi="Arial" w:cs="Arial"/>
          <w:sz w:val="22"/>
          <w:szCs w:val="22"/>
        </w:rPr>
      </w:pPr>
    </w:p>
    <w:p w14:paraId="71B44DD6" w14:textId="2D1B0D1E" w:rsidR="00F95C48" w:rsidRDefault="00F95C48">
      <w:r>
        <w:br w:type="page"/>
      </w:r>
    </w:p>
    <w:p w14:paraId="73282BE6" w14:textId="77777777" w:rsidR="00F95C48" w:rsidRPr="00CD6EC6" w:rsidRDefault="00F95C48" w:rsidP="00F95C48">
      <w:pPr>
        <w:ind w:left="720" w:right="56"/>
        <w:jc w:val="right"/>
        <w:rPr>
          <w:b/>
          <w:sz w:val="22"/>
          <w:szCs w:val="22"/>
        </w:rPr>
      </w:pPr>
      <w:bookmarkStart w:id="31" w:name="_Hlk135148018"/>
      <w:r>
        <w:rPr>
          <w:b/>
          <w:sz w:val="22"/>
          <w:szCs w:val="22"/>
        </w:rPr>
        <w:t>1</w:t>
      </w:r>
      <w:r w:rsidRPr="00CD6EC6">
        <w:rPr>
          <w:b/>
          <w:sz w:val="22"/>
          <w:szCs w:val="22"/>
        </w:rPr>
        <w:t>.PIELIKUMS</w:t>
      </w:r>
    </w:p>
    <w:p w14:paraId="475D263D" w14:textId="6D8B7D3D" w:rsidR="00F12132" w:rsidRDefault="00F12132" w:rsidP="00F12132">
      <w:pPr>
        <w:jc w:val="right"/>
      </w:pPr>
      <w:r>
        <w:rPr>
          <w:rFonts w:hint="eastAsia"/>
        </w:rPr>
        <w:t xml:space="preserve">Akciju sabiedrības </w:t>
      </w:r>
      <w:r>
        <w:rPr>
          <w:rFonts w:hint="eastAsia"/>
        </w:rPr>
        <w:t>“</w:t>
      </w:r>
      <w:r>
        <w:rPr>
          <w:rFonts w:hint="eastAsia"/>
        </w:rPr>
        <w:t>Daugavpils specializētais autotransporta uzņēmums</w:t>
      </w:r>
      <w:r>
        <w:rPr>
          <w:rFonts w:hint="eastAsia"/>
        </w:rPr>
        <w:t>”</w:t>
      </w:r>
    </w:p>
    <w:p w14:paraId="370851EE" w14:textId="7CDE9402" w:rsidR="00F95C48" w:rsidRPr="00CD6EC6" w:rsidRDefault="00F12132" w:rsidP="00F12132">
      <w:pPr>
        <w:jc w:val="right"/>
        <w:rPr>
          <w:sz w:val="22"/>
          <w:szCs w:val="22"/>
        </w:rPr>
      </w:pPr>
      <w:r>
        <w:rPr>
          <w:rFonts w:hint="eastAsia"/>
        </w:rPr>
        <w:t>valsts un pašvaldības kapitāla daļu</w:t>
      </w:r>
      <w:r>
        <w:t xml:space="preserve"> </w:t>
      </w:r>
      <w:r>
        <w:rPr>
          <w:rFonts w:hint="eastAsia"/>
        </w:rPr>
        <w:t>pārdošanas noteikumiem</w:t>
      </w:r>
    </w:p>
    <w:p w14:paraId="77B627DE" w14:textId="77777777" w:rsidR="00F95C48" w:rsidRPr="00F95C48" w:rsidRDefault="00F95C48" w:rsidP="00F95C48">
      <w:pPr>
        <w:pStyle w:val="BodyText"/>
        <w:jc w:val="right"/>
        <w:rPr>
          <w:rFonts w:ascii="Times New Roman" w:hAnsi="Times New Roman"/>
          <w:i w:val="0"/>
          <w:sz w:val="24"/>
          <w:szCs w:val="24"/>
        </w:rPr>
      </w:pPr>
      <w:r w:rsidRPr="00F95C48">
        <w:rPr>
          <w:rFonts w:ascii="Times New Roman" w:hAnsi="Times New Roman"/>
          <w:i w:val="0"/>
          <w:sz w:val="24"/>
          <w:szCs w:val="24"/>
        </w:rPr>
        <w:t>PROJEKTS</w:t>
      </w:r>
    </w:p>
    <w:p w14:paraId="222456AD" w14:textId="77777777" w:rsidR="00F95C48" w:rsidRPr="00F95C48" w:rsidRDefault="00F95C48" w:rsidP="00F95C48">
      <w:pPr>
        <w:pStyle w:val="BodyText"/>
        <w:rPr>
          <w:rFonts w:ascii="Times New Roman" w:hAnsi="Times New Roman"/>
          <w:b w:val="0"/>
          <w:sz w:val="24"/>
          <w:szCs w:val="24"/>
        </w:rPr>
      </w:pPr>
    </w:p>
    <w:bookmarkEnd w:id="31"/>
    <w:p w14:paraId="618CED50" w14:textId="08D3D752" w:rsidR="00C20357" w:rsidRPr="00C20357" w:rsidRDefault="00C20357" w:rsidP="00C20357">
      <w:pPr>
        <w:pStyle w:val="Heading2"/>
        <w:jc w:val="center"/>
        <w:rPr>
          <w:rFonts w:ascii="Times New Roman" w:hAnsi="Times New Roman"/>
          <w:sz w:val="24"/>
          <w:szCs w:val="24"/>
        </w:rPr>
      </w:pPr>
      <w:r w:rsidRPr="00C20357">
        <w:rPr>
          <w:rFonts w:ascii="Times New Roman" w:hAnsi="Times New Roman" w:hint="eastAsia"/>
          <w:sz w:val="24"/>
          <w:szCs w:val="24"/>
        </w:rPr>
        <w:t xml:space="preserve">Akciju sabiedrības </w:t>
      </w:r>
      <w:r w:rsidRPr="00C20357">
        <w:rPr>
          <w:rFonts w:ascii="Times New Roman" w:hAnsi="Times New Roman" w:hint="eastAsia"/>
          <w:sz w:val="24"/>
          <w:szCs w:val="24"/>
        </w:rPr>
        <w:t>„</w:t>
      </w:r>
      <w:r w:rsidRPr="00C20357">
        <w:rPr>
          <w:rFonts w:ascii="Times New Roman" w:hAnsi="Times New Roman" w:hint="eastAsia"/>
          <w:sz w:val="24"/>
          <w:szCs w:val="24"/>
        </w:rPr>
        <w:t>Daugavpils specializētais autotransporta uzņēmums</w:t>
      </w:r>
      <w:r w:rsidRPr="00C20357">
        <w:rPr>
          <w:rFonts w:ascii="Times New Roman" w:hAnsi="Times New Roman" w:hint="eastAsia"/>
          <w:sz w:val="24"/>
          <w:szCs w:val="24"/>
        </w:rPr>
        <w:t>”</w:t>
      </w:r>
      <w:r w:rsidRPr="00C20357">
        <w:rPr>
          <w:rFonts w:ascii="Times New Roman" w:hAnsi="Times New Roman" w:hint="eastAsia"/>
          <w:sz w:val="24"/>
          <w:szCs w:val="24"/>
        </w:rPr>
        <w:t xml:space="preserve"> </w:t>
      </w:r>
    </w:p>
    <w:p w14:paraId="044235A6" w14:textId="76790926" w:rsidR="00F95C48" w:rsidRPr="00F95C48" w:rsidRDefault="00C20357" w:rsidP="00C20357">
      <w:pPr>
        <w:pStyle w:val="Heading2"/>
        <w:jc w:val="center"/>
        <w:rPr>
          <w:rFonts w:ascii="Times New Roman" w:hAnsi="Times New Roman"/>
          <w:sz w:val="24"/>
          <w:szCs w:val="24"/>
        </w:rPr>
      </w:pPr>
      <w:r w:rsidRPr="00C20357">
        <w:rPr>
          <w:rFonts w:ascii="Times New Roman" w:hAnsi="Times New Roman" w:hint="eastAsia"/>
          <w:sz w:val="24"/>
          <w:szCs w:val="24"/>
        </w:rPr>
        <w:t>VALSTS AKCIJU PAKETES PIRKUMA LĪGUMS</w:t>
      </w:r>
    </w:p>
    <w:p w14:paraId="7B10E09E" w14:textId="77777777" w:rsidR="00F95C48" w:rsidRPr="00F95C48" w:rsidRDefault="00F95C48" w:rsidP="00F95C48">
      <w:pPr>
        <w:jc w:val="center"/>
        <w:rPr>
          <w:rFonts w:ascii="Times New Roman" w:hAnsi="Times New Roman"/>
          <w:i/>
          <w:sz w:val="24"/>
          <w:szCs w:val="24"/>
        </w:rPr>
      </w:pPr>
    </w:p>
    <w:p w14:paraId="5185F9E5" w14:textId="003179AF" w:rsidR="00F95C48" w:rsidRPr="00517EB1" w:rsidRDefault="00F95C48" w:rsidP="00965575">
      <w:pPr>
        <w:pStyle w:val="Heading1"/>
        <w:spacing w:before="0" w:after="0"/>
        <w:jc w:val="center"/>
        <w:rPr>
          <w:rFonts w:ascii="Times New Roman" w:hAnsi="Times New Roman"/>
          <w:b w:val="0"/>
          <w:bCs/>
          <w:i/>
          <w:sz w:val="24"/>
          <w:szCs w:val="24"/>
        </w:rPr>
      </w:pPr>
      <w:r w:rsidRPr="00517EB1">
        <w:rPr>
          <w:rFonts w:ascii="Times New Roman" w:hAnsi="Times New Roman"/>
          <w:b w:val="0"/>
          <w:bCs/>
          <w:i/>
          <w:sz w:val="24"/>
          <w:szCs w:val="24"/>
        </w:rPr>
        <w:t xml:space="preserve">Rīgā, divi tūkstoši divdesmit </w:t>
      </w:r>
      <w:r w:rsidR="00C20357">
        <w:rPr>
          <w:rFonts w:ascii="Times New Roman" w:hAnsi="Times New Roman"/>
          <w:b w:val="0"/>
          <w:bCs/>
          <w:i/>
          <w:sz w:val="24"/>
          <w:szCs w:val="24"/>
        </w:rPr>
        <w:t>trešā</w:t>
      </w:r>
      <w:r w:rsidR="00E320A2" w:rsidRPr="00517EB1">
        <w:rPr>
          <w:rFonts w:ascii="Times New Roman" w:hAnsi="Times New Roman"/>
          <w:b w:val="0"/>
          <w:bCs/>
          <w:i/>
          <w:sz w:val="24"/>
          <w:szCs w:val="24"/>
        </w:rPr>
        <w:t xml:space="preserve"> </w:t>
      </w:r>
      <w:r w:rsidRPr="00517EB1">
        <w:rPr>
          <w:rFonts w:ascii="Times New Roman" w:hAnsi="Times New Roman"/>
          <w:b w:val="0"/>
          <w:bCs/>
          <w:i/>
          <w:sz w:val="24"/>
          <w:szCs w:val="24"/>
        </w:rPr>
        <w:t>gada ______________________</w:t>
      </w:r>
    </w:p>
    <w:p w14:paraId="1BD0A0A2" w14:textId="3431B707" w:rsidR="00F95C48" w:rsidRPr="00517EB1" w:rsidRDefault="00F95C48" w:rsidP="00965575">
      <w:pPr>
        <w:pStyle w:val="Heading1"/>
        <w:spacing w:before="0" w:after="0"/>
        <w:jc w:val="center"/>
        <w:rPr>
          <w:rFonts w:ascii="Times New Roman" w:hAnsi="Times New Roman"/>
          <w:b w:val="0"/>
          <w:bCs/>
          <w:i/>
          <w:sz w:val="24"/>
          <w:szCs w:val="24"/>
        </w:rPr>
      </w:pPr>
      <w:r w:rsidRPr="00517EB1">
        <w:rPr>
          <w:rFonts w:ascii="Times New Roman" w:hAnsi="Times New Roman"/>
          <w:b w:val="0"/>
          <w:bCs/>
          <w:i/>
          <w:sz w:val="24"/>
          <w:szCs w:val="24"/>
        </w:rPr>
        <w:t>(202</w:t>
      </w:r>
      <w:r w:rsidR="00C20357">
        <w:rPr>
          <w:rFonts w:ascii="Times New Roman" w:hAnsi="Times New Roman"/>
          <w:b w:val="0"/>
          <w:bCs/>
          <w:i/>
          <w:sz w:val="24"/>
          <w:szCs w:val="24"/>
        </w:rPr>
        <w:t>3</w:t>
      </w:r>
      <w:r w:rsidRPr="00517EB1">
        <w:rPr>
          <w:rFonts w:ascii="Times New Roman" w:hAnsi="Times New Roman"/>
          <w:b w:val="0"/>
          <w:bCs/>
          <w:i/>
          <w:sz w:val="24"/>
          <w:szCs w:val="24"/>
        </w:rPr>
        <w:t>.gada ___________________________)</w:t>
      </w:r>
    </w:p>
    <w:p w14:paraId="2DAF238C" w14:textId="77777777" w:rsidR="00F95C48" w:rsidRPr="00F95C48" w:rsidRDefault="00F95C48" w:rsidP="00F95C48">
      <w:pPr>
        <w:pStyle w:val="BodyTextIndent2"/>
        <w:spacing w:before="60" w:after="60"/>
        <w:rPr>
          <w:rFonts w:ascii="Times New Roman" w:hAnsi="Times New Roman"/>
          <w:b/>
          <w:sz w:val="24"/>
          <w:szCs w:val="24"/>
        </w:rPr>
      </w:pPr>
    </w:p>
    <w:p w14:paraId="2D6FA074" w14:textId="77777777" w:rsidR="000A5602" w:rsidRPr="008759DB" w:rsidRDefault="000A5602" w:rsidP="000A5602">
      <w:pPr>
        <w:pStyle w:val="BodyTextIndent2"/>
        <w:spacing w:before="60" w:after="60"/>
        <w:rPr>
          <w:rFonts w:ascii="Times New Roman" w:hAnsi="Times New Roman"/>
          <w:sz w:val="24"/>
          <w:szCs w:val="24"/>
        </w:rPr>
      </w:pPr>
      <w:r w:rsidRPr="008759DB">
        <w:rPr>
          <w:rFonts w:ascii="Times New Roman" w:hAnsi="Times New Roman"/>
          <w:b/>
          <w:sz w:val="24"/>
          <w:szCs w:val="24"/>
        </w:rPr>
        <w:t xml:space="preserve">SIA </w:t>
      </w:r>
      <w:r>
        <w:rPr>
          <w:rFonts w:ascii="Times New Roman" w:hAnsi="Times New Roman"/>
          <w:b/>
          <w:sz w:val="24"/>
          <w:szCs w:val="24"/>
        </w:rPr>
        <w:t>“</w:t>
      </w:r>
      <w:r w:rsidRPr="008759DB">
        <w:rPr>
          <w:rFonts w:ascii="Times New Roman" w:hAnsi="Times New Roman"/>
          <w:b/>
          <w:sz w:val="24"/>
          <w:szCs w:val="24"/>
        </w:rPr>
        <w:t>Publisko aktīvu pārvaldītājs Possessor”</w:t>
      </w:r>
      <w:r w:rsidRPr="008759DB">
        <w:rPr>
          <w:rFonts w:ascii="Times New Roman" w:hAnsi="Times New Roman"/>
          <w:sz w:val="24"/>
          <w:szCs w:val="24"/>
        </w:rPr>
        <w:t xml:space="preserve">, ierakstīta Komercreģistrā 2004.gada 1.novembrī ar vienoto reģistrācijas Nr.40003192154, juridiskā adrese Krišjāņa Valdemāra iela 31, Rīga, LV-1887, kura rīkojas valsts vārdā saskaņā ar Publiskas personas kapitāla daļu un kapitālsabiedrību pārvaldības likumu, kuru saskaņā ar </w:t>
      </w:r>
      <w:r>
        <w:rPr>
          <w:rFonts w:ascii="Times New Roman" w:hAnsi="Times New Roman"/>
          <w:sz w:val="24"/>
          <w:szCs w:val="24"/>
        </w:rPr>
        <w:t xml:space="preserve">_____________ </w:t>
      </w:r>
      <w:r w:rsidRPr="008759DB">
        <w:rPr>
          <w:rFonts w:ascii="Times New Roman" w:hAnsi="Times New Roman"/>
          <w:sz w:val="24"/>
          <w:szCs w:val="24"/>
        </w:rPr>
        <w:t xml:space="preserve">pārstāv </w:t>
      </w:r>
      <w:r>
        <w:rPr>
          <w:rFonts w:ascii="Times New Roman" w:hAnsi="Times New Roman"/>
          <w:sz w:val="24"/>
          <w:szCs w:val="24"/>
        </w:rPr>
        <w:t>____________</w:t>
      </w:r>
      <w:r w:rsidRPr="008759DB">
        <w:rPr>
          <w:rFonts w:ascii="Times New Roman" w:hAnsi="Times New Roman"/>
          <w:sz w:val="24"/>
          <w:szCs w:val="24"/>
        </w:rPr>
        <w:t>, kā Pārdevējs,</w:t>
      </w:r>
    </w:p>
    <w:p w14:paraId="2E6B3DA3" w14:textId="77777777" w:rsidR="000A5602" w:rsidRPr="008759DB" w:rsidRDefault="000A5602" w:rsidP="000A5602">
      <w:pPr>
        <w:pStyle w:val="BodyTextIndent2"/>
        <w:spacing w:before="60" w:after="60"/>
        <w:jc w:val="center"/>
        <w:rPr>
          <w:rFonts w:ascii="Times New Roman" w:hAnsi="Times New Roman"/>
          <w:color w:val="auto"/>
          <w:sz w:val="24"/>
          <w:szCs w:val="24"/>
        </w:rPr>
      </w:pPr>
      <w:r w:rsidRPr="008759DB">
        <w:rPr>
          <w:rFonts w:ascii="Times New Roman" w:hAnsi="Times New Roman"/>
          <w:color w:val="auto"/>
          <w:sz w:val="24"/>
          <w:szCs w:val="24"/>
        </w:rPr>
        <w:t>un</w:t>
      </w:r>
    </w:p>
    <w:p w14:paraId="6328523B" w14:textId="77777777" w:rsidR="000A5602" w:rsidRPr="008759DB" w:rsidRDefault="000A5602" w:rsidP="000A5602">
      <w:pPr>
        <w:pStyle w:val="BodyTextIndent3"/>
        <w:spacing w:before="60" w:after="60"/>
        <w:ind w:firstLine="0"/>
        <w:rPr>
          <w:rFonts w:ascii="Times New Roman" w:hAnsi="Times New Roman"/>
          <w:color w:val="auto"/>
          <w:sz w:val="24"/>
          <w:szCs w:val="24"/>
        </w:rPr>
      </w:pPr>
      <w:r>
        <w:rPr>
          <w:rFonts w:ascii="Times New Roman" w:hAnsi="Times New Roman"/>
          <w:b/>
          <w:color w:val="auto"/>
          <w:sz w:val="24"/>
          <w:szCs w:val="24"/>
        </w:rPr>
        <w:t>_</w:t>
      </w:r>
      <w:r w:rsidRPr="008759DB">
        <w:rPr>
          <w:rFonts w:ascii="Times New Roman" w:hAnsi="Times New Roman"/>
          <w:b/>
          <w:color w:val="auto"/>
          <w:sz w:val="24"/>
          <w:szCs w:val="24"/>
        </w:rPr>
        <w:t>_____________________________________________________________</w:t>
      </w:r>
      <w:r w:rsidRPr="008759DB">
        <w:rPr>
          <w:rFonts w:ascii="Times New Roman" w:hAnsi="Times New Roman"/>
          <w:color w:val="auto"/>
          <w:sz w:val="24"/>
          <w:szCs w:val="24"/>
        </w:rPr>
        <w:t>_______</w:t>
      </w:r>
      <w:r w:rsidRPr="008759DB">
        <w:rPr>
          <w:rFonts w:ascii="Times New Roman" w:hAnsi="Times New Roman"/>
          <w:i/>
          <w:color w:val="auto"/>
          <w:sz w:val="24"/>
          <w:szCs w:val="24"/>
        </w:rPr>
        <w:t xml:space="preserve">(vārds un uzvārds/juridiskās personas nosaukums, personas kods/reģistrācijas Nr., dzīvesvieta/juridiskā adrese, ja līgumu paraksta amatpersona vai pilnvarotā persona, norādīt personas vārdu, uzvārdu, amatu, dokumentu, kas dod tiesības parakstīt līgumu), </w:t>
      </w:r>
      <w:r w:rsidRPr="008759DB">
        <w:rPr>
          <w:rFonts w:ascii="Times New Roman" w:hAnsi="Times New Roman"/>
          <w:color w:val="auto"/>
          <w:sz w:val="24"/>
          <w:szCs w:val="24"/>
        </w:rPr>
        <w:t>kā Pircējs,</w:t>
      </w:r>
    </w:p>
    <w:p w14:paraId="1CE78E3B" w14:textId="77777777" w:rsidR="000A5602" w:rsidRPr="008759DB" w:rsidRDefault="000A5602" w:rsidP="000A5602">
      <w:pPr>
        <w:pStyle w:val="BodyText2"/>
        <w:jc w:val="both"/>
        <w:rPr>
          <w:rFonts w:ascii="Times New Roman" w:hAnsi="Times New Roman"/>
          <w:b w:val="0"/>
          <w:bCs/>
          <w:i w:val="0"/>
          <w:iCs/>
          <w:sz w:val="24"/>
          <w:szCs w:val="24"/>
        </w:rPr>
      </w:pPr>
      <w:r>
        <w:rPr>
          <w:rFonts w:ascii="Times New Roman" w:hAnsi="Times New Roman"/>
          <w:b w:val="0"/>
          <w:bCs/>
          <w:i w:val="0"/>
          <w:iCs/>
          <w:caps w:val="0"/>
          <w:sz w:val="24"/>
          <w:szCs w:val="24"/>
        </w:rPr>
        <w:t>k</w:t>
      </w:r>
      <w:r w:rsidRPr="008759DB">
        <w:rPr>
          <w:rFonts w:ascii="Times New Roman" w:hAnsi="Times New Roman"/>
          <w:b w:val="0"/>
          <w:bCs/>
          <w:i w:val="0"/>
          <w:iCs/>
          <w:caps w:val="0"/>
          <w:sz w:val="24"/>
          <w:szCs w:val="24"/>
        </w:rPr>
        <w:t>opā saukti puses, izsakot savu gribu brīvi, bez maldības, viltus un spaidiem, noslēdz šāda satura līgumu, kas ir saistošs to tiesību un saistību pārņēmējiem.</w:t>
      </w:r>
    </w:p>
    <w:p w14:paraId="27ED2D73" w14:textId="77777777" w:rsidR="00F95C48" w:rsidRPr="00F95C48" w:rsidRDefault="00F95C48" w:rsidP="00F95C48">
      <w:pPr>
        <w:jc w:val="center"/>
        <w:rPr>
          <w:rFonts w:ascii="Times New Roman" w:hAnsi="Times New Roman"/>
          <w:sz w:val="24"/>
          <w:szCs w:val="24"/>
        </w:rPr>
      </w:pPr>
    </w:p>
    <w:p w14:paraId="1BDE7F57" w14:textId="77777777" w:rsidR="00CA5D77" w:rsidRPr="00CA5D77" w:rsidRDefault="00CA5D77" w:rsidP="00CA5D77">
      <w:pPr>
        <w:jc w:val="center"/>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1. VISPĀRĪGIE NOTEIKUMI</w:t>
      </w:r>
    </w:p>
    <w:p w14:paraId="41C7EA92" w14:textId="77777777" w:rsidR="00CA5D77" w:rsidRPr="00CA5D77" w:rsidRDefault="00CA5D77" w:rsidP="00CA5D77">
      <w:pPr>
        <w:ind w:firstLine="426"/>
        <w:jc w:val="both"/>
        <w:rPr>
          <w:rFonts w:ascii="Times New Roman" w:eastAsia="Times New Roman" w:hAnsi="Times New Roman"/>
          <w:color w:val="auto"/>
          <w:sz w:val="24"/>
          <w:lang w:eastAsia="zh-CN"/>
        </w:rPr>
      </w:pPr>
    </w:p>
    <w:p w14:paraId="2D7EC532" w14:textId="05DE4B80" w:rsidR="00CA5D77" w:rsidRPr="00CA5D77" w:rsidRDefault="00CA5D77" w:rsidP="00CA5D77">
      <w:pPr>
        <w:tabs>
          <w:tab w:val="num" w:pos="1140"/>
        </w:tabs>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Šis akciju sabiedrības „Daugavpils specializētais autotransporta uzņēmums”</w:t>
      </w:r>
      <w:r>
        <w:rPr>
          <w:rFonts w:ascii="Times New Roman" w:eastAsia="Times New Roman" w:hAnsi="Times New Roman"/>
          <w:color w:val="auto"/>
          <w:sz w:val="24"/>
          <w:lang w:eastAsia="zh-CN"/>
        </w:rPr>
        <w:t xml:space="preserve"> </w:t>
      </w:r>
      <w:r w:rsidRPr="008759DB">
        <w:rPr>
          <w:rFonts w:ascii="Times New Roman" w:hAnsi="Times New Roman"/>
          <w:sz w:val="24"/>
          <w:szCs w:val="24"/>
        </w:rPr>
        <w:t xml:space="preserve">(turpmāk – </w:t>
      </w:r>
      <w:r>
        <w:rPr>
          <w:rFonts w:ascii="Times New Roman" w:hAnsi="Times New Roman"/>
          <w:sz w:val="24"/>
          <w:szCs w:val="24"/>
        </w:rPr>
        <w:t>Sabiedrība</w:t>
      </w:r>
      <w:r w:rsidRPr="008759DB">
        <w:rPr>
          <w:rFonts w:ascii="Times New Roman" w:hAnsi="Times New Roman"/>
          <w:sz w:val="24"/>
          <w:szCs w:val="24"/>
        </w:rPr>
        <w:t>)</w:t>
      </w:r>
      <w:r w:rsidRPr="00CA5D77">
        <w:rPr>
          <w:rFonts w:ascii="Times New Roman" w:eastAsia="Times New Roman" w:hAnsi="Times New Roman"/>
          <w:color w:val="auto"/>
          <w:sz w:val="24"/>
          <w:lang w:eastAsia="zh-CN"/>
        </w:rPr>
        <w:t>, reģistrācijas Nr.</w:t>
      </w:r>
      <w:r w:rsidRPr="00CA5D77">
        <w:rPr>
          <w:rFonts w:ascii="Times New Roman" w:eastAsia="Times New Roman" w:hAnsi="Times New Roman"/>
          <w:color w:val="auto"/>
          <w:sz w:val="24"/>
          <w:szCs w:val="24"/>
          <w:lang w:eastAsia="zh-CN"/>
        </w:rPr>
        <w:t>41503002447</w:t>
      </w:r>
      <w:r w:rsidRPr="00CA5D77">
        <w:rPr>
          <w:rFonts w:ascii="Times New Roman" w:eastAsia="Times New Roman" w:hAnsi="Times New Roman"/>
          <w:color w:val="auto"/>
          <w:sz w:val="24"/>
          <w:lang w:eastAsia="zh-CN"/>
        </w:rPr>
        <w:t>, akciju pirkuma līgums (turpmāk tekstā – Līgums) tiek noslēgts pamatojoties uz:</w:t>
      </w:r>
    </w:p>
    <w:p w14:paraId="735FE70D" w14:textId="77777777" w:rsidR="00CA5D77" w:rsidRPr="00CA5D77" w:rsidRDefault="00CA5D77" w:rsidP="00CA5D77">
      <w:pPr>
        <w:numPr>
          <w:ilvl w:val="0"/>
          <w:numId w:val="18"/>
        </w:numPr>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Publiskas personas kapitāla daļu un kapitālsabiedrību pārvaldības likumu;</w:t>
      </w:r>
    </w:p>
    <w:p w14:paraId="412FE066" w14:textId="77777777" w:rsidR="00CA5D77" w:rsidRPr="00CA5D77" w:rsidRDefault="00CA5D77" w:rsidP="00CA5D77">
      <w:pPr>
        <w:numPr>
          <w:ilvl w:val="0"/>
          <w:numId w:val="18"/>
        </w:numPr>
        <w:jc w:val="both"/>
        <w:rPr>
          <w:rFonts w:ascii="Times New Roman" w:eastAsia="Times New Roman" w:hAnsi="Times New Roman"/>
          <w:color w:val="auto"/>
          <w:sz w:val="24"/>
          <w:szCs w:val="24"/>
          <w:lang w:eastAsia="zh-CN"/>
        </w:rPr>
      </w:pPr>
      <w:r w:rsidRPr="00CA5D77">
        <w:rPr>
          <w:rFonts w:ascii="Times New Roman" w:eastAsia="Times New Roman" w:hAnsi="Times New Roman"/>
          <w:color w:val="auto"/>
          <w:sz w:val="24"/>
          <w:szCs w:val="24"/>
          <w:lang w:eastAsia="zh-CN"/>
        </w:rPr>
        <w:t>Ministru kabineta 2007.gada 26.aprīļa rīkojumu Nr.228 „Par valsts pensiju speciālajam budžetam nodoto kapitālsabiedrību kapitāla daļu pārdošanu” ;</w:t>
      </w:r>
    </w:p>
    <w:p w14:paraId="64C07A80" w14:textId="4CDB428D" w:rsidR="00CA5D77" w:rsidRPr="00CA5D77" w:rsidRDefault="00CA5D77" w:rsidP="00CA5D77">
      <w:pPr>
        <w:numPr>
          <w:ilvl w:val="0"/>
          <w:numId w:val="18"/>
        </w:numPr>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Pārdevēja un </w:t>
      </w:r>
      <w:r w:rsidR="000B7731">
        <w:rPr>
          <w:rFonts w:ascii="Times New Roman" w:eastAsia="Times New Roman" w:hAnsi="Times New Roman"/>
          <w:color w:val="auto"/>
          <w:sz w:val="24"/>
          <w:lang w:eastAsia="zh-CN"/>
        </w:rPr>
        <w:t xml:space="preserve">Daugavpils valstspilsētas pašvaldības </w:t>
      </w:r>
      <w:r w:rsidRPr="00CA5D77">
        <w:rPr>
          <w:rFonts w:ascii="Times New Roman" w:eastAsia="Times New Roman" w:hAnsi="Times New Roman"/>
          <w:color w:val="auto"/>
          <w:sz w:val="24"/>
          <w:lang w:eastAsia="zh-CN"/>
        </w:rPr>
        <w:t>apstiprinātajiem akciju sabiedrības „Daugavpils specializētais autotransporta uzņēmums” valsts un pašvaldības kapitāla daļu pārdošanas noteikumiem;</w:t>
      </w:r>
    </w:p>
    <w:p w14:paraId="47286B59" w14:textId="4C8AE463" w:rsidR="00CA5D77" w:rsidRPr="00CA5D77" w:rsidRDefault="00CA5D77" w:rsidP="00CA5D77">
      <w:pPr>
        <w:numPr>
          <w:ilvl w:val="0"/>
          <w:numId w:val="18"/>
        </w:numPr>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Pārdevēja valdes </w:t>
      </w:r>
      <w:r w:rsidR="00B72785" w:rsidRPr="00CA5D77">
        <w:rPr>
          <w:rFonts w:ascii="Times New Roman" w:eastAsia="Times New Roman" w:hAnsi="Times New Roman"/>
          <w:color w:val="auto"/>
          <w:sz w:val="24"/>
          <w:lang w:eastAsia="zh-CN"/>
        </w:rPr>
        <w:t>202</w:t>
      </w:r>
      <w:r w:rsidR="00B72785">
        <w:rPr>
          <w:rFonts w:ascii="Times New Roman" w:eastAsia="Times New Roman" w:hAnsi="Times New Roman"/>
          <w:color w:val="auto"/>
          <w:sz w:val="24"/>
          <w:lang w:eastAsia="zh-CN"/>
        </w:rPr>
        <w:t>3</w:t>
      </w:r>
      <w:r w:rsidRPr="00CA5D77">
        <w:rPr>
          <w:rFonts w:ascii="Times New Roman" w:eastAsia="Times New Roman" w:hAnsi="Times New Roman"/>
          <w:color w:val="auto"/>
          <w:sz w:val="24"/>
          <w:lang w:eastAsia="zh-CN"/>
        </w:rPr>
        <w:t>.gada ____________ lēmumu Nr.______ “Par akciju sabiedrības „</w:t>
      </w:r>
      <w:r w:rsidRPr="00CA5D77">
        <w:rPr>
          <w:rFonts w:ascii="Times New Roman" w:eastAsia="Times New Roman" w:hAnsi="Times New Roman"/>
          <w:color w:val="auto"/>
          <w:sz w:val="24"/>
          <w:lang w:val="en-AU" w:eastAsia="zh-CN"/>
        </w:rPr>
        <w:t>Daugavpils specializētais autotransporta uzņēmums</w:t>
      </w:r>
      <w:r w:rsidRPr="00CA5D77">
        <w:rPr>
          <w:rFonts w:ascii="Times New Roman" w:eastAsia="Times New Roman" w:hAnsi="Times New Roman"/>
          <w:color w:val="auto"/>
          <w:sz w:val="24"/>
          <w:lang w:eastAsia="zh-CN"/>
        </w:rPr>
        <w:t>” Akciju paketes izsoles rezultātu apstiprināšanu”.</w:t>
      </w:r>
    </w:p>
    <w:p w14:paraId="3AFF1774" w14:textId="77777777" w:rsidR="00F95C48" w:rsidRPr="00F95C48" w:rsidRDefault="00F95C48" w:rsidP="00F95C48">
      <w:pPr>
        <w:ind w:left="426"/>
        <w:jc w:val="both"/>
        <w:rPr>
          <w:rFonts w:ascii="Times New Roman" w:hAnsi="Times New Roman"/>
          <w:sz w:val="24"/>
          <w:szCs w:val="24"/>
        </w:rPr>
      </w:pPr>
    </w:p>
    <w:p w14:paraId="67339EB2" w14:textId="77777777" w:rsidR="00F95C48" w:rsidRPr="00F95C48" w:rsidRDefault="00F95C48" w:rsidP="00F95C48">
      <w:pPr>
        <w:jc w:val="both"/>
        <w:rPr>
          <w:rFonts w:ascii="Times New Roman" w:hAnsi="Times New Roman"/>
          <w:sz w:val="24"/>
          <w:szCs w:val="24"/>
        </w:rPr>
      </w:pPr>
    </w:p>
    <w:p w14:paraId="333D2F1C" w14:textId="77777777" w:rsidR="00CA5D77" w:rsidRPr="00CA5D77" w:rsidRDefault="00CA5D77" w:rsidP="00CA5D77">
      <w:pPr>
        <w:jc w:val="center"/>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2. LĪGUMA PRIEKŠMETS</w:t>
      </w:r>
    </w:p>
    <w:p w14:paraId="4D4508E8" w14:textId="77777777" w:rsidR="00CA5D77" w:rsidRPr="00CA5D77" w:rsidRDefault="00CA5D77" w:rsidP="00CA5D77">
      <w:pPr>
        <w:ind w:firstLine="720"/>
        <w:jc w:val="both"/>
        <w:rPr>
          <w:rFonts w:ascii="Times New Roman" w:eastAsia="Times New Roman" w:hAnsi="Times New Roman"/>
          <w:color w:val="auto"/>
          <w:sz w:val="24"/>
          <w:lang w:eastAsia="zh-CN"/>
        </w:rPr>
      </w:pPr>
    </w:p>
    <w:p w14:paraId="6C738DE9" w14:textId="113A9DD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2.1. Pārdevējs pārdod, un Pircējs pērk 12 251 (divpadsmit tūkstošus divus simtus piecdesmit vienu) akciju sabiedrības „Daugavpils specializētais autotransporta uzņēmums” </w:t>
      </w:r>
      <w:r w:rsidRPr="00670D49">
        <w:rPr>
          <w:rFonts w:ascii="Times New Roman" w:eastAsia="Times New Roman" w:hAnsi="Times New Roman"/>
          <w:color w:val="auto"/>
          <w:sz w:val="24"/>
          <w:lang w:eastAsia="zh-CN"/>
        </w:rPr>
        <w:t xml:space="preserve">vārda akcijas (turpmāk – Valsts akciju pakete). Vienas akcijas nominālvērtība ir </w:t>
      </w:r>
      <w:r w:rsidR="00670D49" w:rsidRPr="00670D49">
        <w:rPr>
          <w:rFonts w:ascii="Times New Roman" w:eastAsia="Times New Roman" w:hAnsi="Times New Roman"/>
          <w:color w:val="auto"/>
          <w:sz w:val="24"/>
          <w:lang w:eastAsia="zh-CN"/>
        </w:rPr>
        <w:t>1</w:t>
      </w:r>
      <w:r w:rsidRPr="00670D49">
        <w:rPr>
          <w:rFonts w:ascii="Times New Roman" w:eastAsia="Times New Roman" w:hAnsi="Times New Roman"/>
          <w:color w:val="auto"/>
          <w:sz w:val="24"/>
          <w:lang w:eastAsia="zh-CN"/>
        </w:rPr>
        <w:t>,</w:t>
      </w:r>
      <w:r w:rsidR="00670D49" w:rsidRPr="00670D49">
        <w:rPr>
          <w:rFonts w:ascii="Times New Roman" w:eastAsia="Times New Roman" w:hAnsi="Times New Roman"/>
          <w:color w:val="auto"/>
          <w:sz w:val="24"/>
          <w:lang w:eastAsia="zh-CN"/>
        </w:rPr>
        <w:t>40</w:t>
      </w:r>
      <w:r w:rsidRPr="00670D49">
        <w:rPr>
          <w:rFonts w:ascii="Times New Roman" w:eastAsia="Times New Roman" w:hAnsi="Times New Roman"/>
          <w:color w:val="auto"/>
          <w:sz w:val="24"/>
          <w:lang w:eastAsia="zh-CN"/>
        </w:rPr>
        <w:t xml:space="preserve"> </w:t>
      </w:r>
      <w:r w:rsidRPr="00670D49">
        <w:rPr>
          <w:rFonts w:ascii="Times New Roman" w:eastAsia="Times New Roman" w:hAnsi="Times New Roman"/>
          <w:i/>
          <w:color w:val="auto"/>
          <w:sz w:val="24"/>
          <w:lang w:eastAsia="zh-CN"/>
        </w:rPr>
        <w:t>euro</w:t>
      </w:r>
      <w:r w:rsidRPr="00670D49">
        <w:rPr>
          <w:rFonts w:ascii="Times New Roman" w:eastAsia="Times New Roman" w:hAnsi="Times New Roman"/>
          <w:color w:val="auto"/>
          <w:sz w:val="24"/>
          <w:lang w:eastAsia="zh-CN"/>
        </w:rPr>
        <w:t>.</w:t>
      </w:r>
    </w:p>
    <w:p w14:paraId="2818177C" w14:textId="77777777" w:rsidR="00CA5D77" w:rsidRPr="00CA5D77" w:rsidRDefault="00CA5D77" w:rsidP="00CA5D77">
      <w:pPr>
        <w:ind w:firstLine="426"/>
        <w:jc w:val="both"/>
        <w:rPr>
          <w:rFonts w:ascii="Times New Roman" w:eastAsia="Times New Roman" w:hAnsi="Times New Roman"/>
          <w:color w:val="auto"/>
          <w:sz w:val="24"/>
          <w:lang w:eastAsia="zh-CN"/>
        </w:rPr>
      </w:pPr>
    </w:p>
    <w:p w14:paraId="3F49C2FE" w14:textId="7A009A31"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2.2. Pircējs paļaujas tikai uz saviem pētījumiem attiecībā uz </w:t>
      </w:r>
      <w:r>
        <w:rPr>
          <w:rFonts w:ascii="Times New Roman" w:hAnsi="Times New Roman"/>
          <w:sz w:val="24"/>
          <w:szCs w:val="24"/>
        </w:rPr>
        <w:t>Sabiedrības</w:t>
      </w:r>
      <w:r w:rsidRPr="00CA5D77">
        <w:rPr>
          <w:rFonts w:ascii="Times New Roman" w:eastAsia="Times New Roman" w:hAnsi="Times New Roman"/>
          <w:color w:val="auto"/>
          <w:sz w:val="24"/>
          <w:lang w:eastAsia="zh-CN"/>
        </w:rPr>
        <w:t xml:space="preserve"> finansiālo stāvokli un riska faktoriem, kas nozīmīgi saistībā ar šo Valsts akciju paketes pirkuma darījumu.</w:t>
      </w:r>
    </w:p>
    <w:p w14:paraId="0BCA670A" w14:textId="77777777" w:rsidR="00CA5D77" w:rsidRPr="00CA5D77" w:rsidRDefault="00CA5D77" w:rsidP="00CA5D77">
      <w:pPr>
        <w:ind w:firstLine="426"/>
        <w:jc w:val="both"/>
        <w:rPr>
          <w:rFonts w:ascii="Times New Roman" w:eastAsia="Times New Roman" w:hAnsi="Times New Roman"/>
          <w:color w:val="auto"/>
          <w:sz w:val="24"/>
          <w:lang w:eastAsia="zh-CN"/>
        </w:rPr>
      </w:pPr>
    </w:p>
    <w:p w14:paraId="6EDF9929"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2.3. Pārdevējs apliecina, ka pārdodamā Valsts akciju pakete pieder Latvijas valstij un ka tam ir likumiskas tiesības darboties kā Valsts akciju paketes pārdevējam Latvijas valsts vārdā.</w:t>
      </w:r>
    </w:p>
    <w:p w14:paraId="1303B262" w14:textId="77777777" w:rsidR="00CA5D77" w:rsidRPr="00CA5D77" w:rsidRDefault="00CA5D77" w:rsidP="00CA5D77">
      <w:pPr>
        <w:ind w:firstLine="567"/>
        <w:jc w:val="both"/>
        <w:rPr>
          <w:rFonts w:ascii="Times New Roman" w:eastAsia="Times New Roman" w:hAnsi="Times New Roman"/>
          <w:color w:val="auto"/>
          <w:sz w:val="24"/>
          <w:lang w:eastAsia="zh-CN"/>
        </w:rPr>
      </w:pPr>
    </w:p>
    <w:p w14:paraId="0FDF1014"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2.4. Pārdevējs garantē, ka Valsts akciju pakete nav ieķīlāta vai citādi apgrūtināta.</w:t>
      </w:r>
    </w:p>
    <w:p w14:paraId="7B7884C3" w14:textId="77777777" w:rsidR="00CA5D77" w:rsidRPr="00CA5D77" w:rsidRDefault="00CA5D77" w:rsidP="00CA5D77">
      <w:pPr>
        <w:ind w:firstLine="426"/>
        <w:jc w:val="both"/>
        <w:rPr>
          <w:rFonts w:ascii="Times New Roman" w:eastAsia="Times New Roman" w:hAnsi="Times New Roman"/>
          <w:color w:val="auto"/>
          <w:sz w:val="24"/>
          <w:lang w:eastAsia="zh-CN"/>
        </w:rPr>
      </w:pPr>
    </w:p>
    <w:p w14:paraId="598A2134" w14:textId="77777777" w:rsidR="00CA5D77" w:rsidRPr="00CA5D77" w:rsidRDefault="00CA5D77" w:rsidP="00CA5D77">
      <w:pPr>
        <w:jc w:val="center"/>
        <w:rPr>
          <w:rFonts w:ascii="Times New Roman" w:eastAsia="Times New Roman" w:hAnsi="Times New Roman"/>
          <w:color w:val="auto"/>
          <w:sz w:val="24"/>
          <w:lang w:eastAsia="zh-CN"/>
        </w:rPr>
      </w:pPr>
    </w:p>
    <w:p w14:paraId="2328A52E" w14:textId="77777777" w:rsidR="00CA5D77" w:rsidRPr="00CA5D77" w:rsidRDefault="00CA5D77" w:rsidP="00CA5D77">
      <w:pPr>
        <w:jc w:val="center"/>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3. PIRKUMA MAKSA UN TĀS SAMAKSAS KĀRTĪBA</w:t>
      </w:r>
    </w:p>
    <w:p w14:paraId="69558EA7" w14:textId="77777777" w:rsidR="00CA5D77" w:rsidRPr="00CA5D77" w:rsidRDefault="00CA5D77" w:rsidP="00CA5D77">
      <w:pPr>
        <w:jc w:val="both"/>
        <w:rPr>
          <w:rFonts w:ascii="Times New Roman" w:eastAsia="Times New Roman" w:hAnsi="Times New Roman"/>
          <w:color w:val="auto"/>
          <w:sz w:val="24"/>
          <w:lang w:eastAsia="zh-CN"/>
        </w:rPr>
      </w:pPr>
    </w:p>
    <w:p w14:paraId="124E9EAC" w14:textId="6B52D4F9"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3.1. Pircējam pārdodamās Valsts akciju paketes pirkuma maksa ir 202</w:t>
      </w:r>
      <w:r>
        <w:rPr>
          <w:rFonts w:ascii="Times New Roman" w:eastAsia="Times New Roman" w:hAnsi="Times New Roman"/>
          <w:color w:val="auto"/>
          <w:sz w:val="24"/>
          <w:lang w:eastAsia="zh-CN"/>
        </w:rPr>
        <w:t>3</w:t>
      </w:r>
      <w:r w:rsidRPr="00CA5D77">
        <w:rPr>
          <w:rFonts w:ascii="Times New Roman" w:eastAsia="Times New Roman" w:hAnsi="Times New Roman"/>
          <w:color w:val="auto"/>
          <w:sz w:val="24"/>
          <w:lang w:eastAsia="zh-CN"/>
        </w:rPr>
        <w:t xml:space="preserve">.gada __________ izsolē nosolītā Akciju paketes cenas daļa par 12 251 akciju  __________   (______________________________________________) </w:t>
      </w:r>
      <w:r w:rsidRPr="00CA5D77">
        <w:rPr>
          <w:rFonts w:ascii="Times New Roman" w:eastAsia="Times New Roman" w:hAnsi="Times New Roman"/>
          <w:i/>
          <w:color w:val="auto"/>
          <w:sz w:val="24"/>
          <w:szCs w:val="24"/>
          <w:lang w:eastAsia="zh-CN"/>
        </w:rPr>
        <w:t>euro</w:t>
      </w:r>
      <w:r w:rsidRPr="00CA5D77">
        <w:rPr>
          <w:rFonts w:ascii="Times New Roman" w:eastAsia="Times New Roman" w:hAnsi="Times New Roman"/>
          <w:color w:val="auto"/>
          <w:sz w:val="24"/>
          <w:lang w:eastAsia="zh-CN"/>
        </w:rPr>
        <w:t>.</w:t>
      </w:r>
    </w:p>
    <w:p w14:paraId="6D29E594" w14:textId="77777777" w:rsidR="00CA5D77" w:rsidRPr="00CA5D77" w:rsidRDefault="00CA5D77" w:rsidP="00CA5D77">
      <w:pPr>
        <w:ind w:firstLine="426"/>
        <w:jc w:val="both"/>
        <w:rPr>
          <w:rFonts w:ascii="Times New Roman" w:eastAsia="Times New Roman" w:hAnsi="Times New Roman"/>
          <w:color w:val="auto"/>
          <w:sz w:val="24"/>
          <w:lang w:eastAsia="zh-CN"/>
        </w:rPr>
      </w:pPr>
    </w:p>
    <w:p w14:paraId="7B594856"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3.2. Saskaņā ar Noteikumu 5.2.punktu, maksāšanas līdzekļi par Akciju paketi ir </w:t>
      </w:r>
      <w:r w:rsidRPr="00CA5D77">
        <w:rPr>
          <w:rFonts w:ascii="Times New Roman" w:eastAsia="Times New Roman" w:hAnsi="Times New Roman"/>
          <w:i/>
          <w:color w:val="auto"/>
          <w:sz w:val="24"/>
          <w:szCs w:val="24"/>
          <w:lang w:eastAsia="zh-CN"/>
        </w:rPr>
        <w:t>euro</w:t>
      </w:r>
      <w:r w:rsidRPr="00CA5D77">
        <w:rPr>
          <w:rFonts w:ascii="Times New Roman" w:eastAsia="Times New Roman" w:hAnsi="Times New Roman"/>
          <w:color w:val="auto"/>
          <w:sz w:val="24"/>
          <w:lang w:eastAsia="zh-CN"/>
        </w:rPr>
        <w:t xml:space="preserve">. </w:t>
      </w:r>
    </w:p>
    <w:p w14:paraId="2B3908E6" w14:textId="77777777" w:rsidR="00CA5D77" w:rsidRPr="00CA5D77" w:rsidRDefault="00CA5D77" w:rsidP="00CA5D77">
      <w:pPr>
        <w:ind w:firstLine="426"/>
        <w:jc w:val="both"/>
        <w:rPr>
          <w:rFonts w:ascii="Times New Roman" w:eastAsia="Times New Roman" w:hAnsi="Times New Roman"/>
          <w:color w:val="auto"/>
          <w:sz w:val="24"/>
          <w:lang w:eastAsia="zh-CN"/>
        </w:rPr>
      </w:pPr>
    </w:p>
    <w:p w14:paraId="46172A8F" w14:textId="2694573E" w:rsidR="00CA5D77" w:rsidRPr="00A15A16"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3.3. Pircēja iemaksātā drošības naudas daļa par Valsts akciju paketi </w:t>
      </w:r>
      <w:r w:rsidR="001D3295" w:rsidRPr="001D3295">
        <w:rPr>
          <w:rFonts w:ascii="Times New Roman" w:eastAsia="Times New Roman" w:hAnsi="Times New Roman"/>
          <w:color w:val="auto"/>
          <w:sz w:val="24"/>
          <w:lang w:eastAsia="zh-CN"/>
        </w:rPr>
        <w:t>1</w:t>
      </w:r>
      <w:r w:rsidR="007661D0">
        <w:rPr>
          <w:rFonts w:ascii="Times New Roman" w:eastAsia="Times New Roman" w:hAnsi="Times New Roman"/>
          <w:color w:val="auto"/>
          <w:sz w:val="24"/>
          <w:lang w:eastAsia="zh-CN"/>
        </w:rPr>
        <w:t>1</w:t>
      </w:r>
      <w:r w:rsidR="001D3295" w:rsidRPr="001D3295">
        <w:rPr>
          <w:rFonts w:ascii="Times New Roman" w:eastAsia="Times New Roman" w:hAnsi="Times New Roman"/>
          <w:color w:val="auto"/>
          <w:sz w:val="24"/>
          <w:lang w:eastAsia="zh-CN"/>
        </w:rPr>
        <w:t> </w:t>
      </w:r>
      <w:r w:rsidR="007661D0">
        <w:rPr>
          <w:rFonts w:ascii="Times New Roman" w:eastAsia="Times New Roman" w:hAnsi="Times New Roman"/>
          <w:color w:val="auto"/>
          <w:sz w:val="24"/>
          <w:lang w:eastAsia="zh-CN"/>
        </w:rPr>
        <w:t>932</w:t>
      </w:r>
      <w:r w:rsidRPr="001D3295">
        <w:rPr>
          <w:rFonts w:ascii="Times New Roman" w:eastAsia="Times New Roman" w:hAnsi="Times New Roman"/>
          <w:color w:val="auto"/>
          <w:sz w:val="24"/>
          <w:lang w:eastAsia="zh-CN"/>
        </w:rPr>
        <w:t>,</w:t>
      </w:r>
      <w:r w:rsidR="007661D0">
        <w:rPr>
          <w:rFonts w:ascii="Times New Roman" w:eastAsia="Times New Roman" w:hAnsi="Times New Roman"/>
          <w:color w:val="auto"/>
          <w:sz w:val="24"/>
          <w:lang w:eastAsia="zh-CN"/>
        </w:rPr>
        <w:t>48</w:t>
      </w:r>
      <w:r w:rsidRPr="00CA5D77">
        <w:rPr>
          <w:rFonts w:ascii="Times New Roman" w:eastAsia="Times New Roman" w:hAnsi="Times New Roman"/>
          <w:color w:val="auto"/>
          <w:sz w:val="24"/>
          <w:lang w:eastAsia="zh-CN"/>
        </w:rPr>
        <w:t xml:space="preserve"> </w:t>
      </w:r>
      <w:r w:rsidRPr="00CA5D77">
        <w:rPr>
          <w:rFonts w:ascii="Times New Roman" w:eastAsia="Times New Roman" w:hAnsi="Times New Roman"/>
          <w:i/>
          <w:color w:val="auto"/>
          <w:sz w:val="24"/>
          <w:szCs w:val="24"/>
          <w:lang w:eastAsia="zh-CN"/>
        </w:rPr>
        <w:t>euro</w:t>
      </w:r>
      <w:r w:rsidRPr="00CA5D77">
        <w:rPr>
          <w:rFonts w:ascii="Times New Roman" w:eastAsia="Times New Roman" w:hAnsi="Times New Roman"/>
          <w:color w:val="auto"/>
          <w:sz w:val="24"/>
          <w:lang w:eastAsia="zh-CN"/>
        </w:rPr>
        <w:t xml:space="preserve"> tiek ieskaitīta kā pirmā iemaksa par Valsts akciju paketi. </w:t>
      </w:r>
    </w:p>
    <w:p w14:paraId="01C882F9" w14:textId="77777777" w:rsidR="00CA5D77" w:rsidRPr="00CA5D77" w:rsidRDefault="00CA5D77" w:rsidP="00CA5D77">
      <w:pPr>
        <w:ind w:firstLine="426"/>
        <w:jc w:val="both"/>
        <w:rPr>
          <w:rFonts w:ascii="Times New Roman" w:eastAsia="Times New Roman" w:hAnsi="Times New Roman"/>
          <w:color w:val="auto"/>
          <w:sz w:val="24"/>
          <w:lang w:eastAsia="zh-CN"/>
        </w:rPr>
      </w:pPr>
    </w:p>
    <w:p w14:paraId="045547D4" w14:textId="07AD8148"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3"/>
          <w:lang w:eastAsia="zh-CN"/>
        </w:rPr>
        <w:t>3.4. Atlikušo Valsts akciju paketes pirkuma maksu ________ (_____________________________________________) (</w:t>
      </w:r>
      <w:r w:rsidRPr="00CA5D77">
        <w:rPr>
          <w:rFonts w:ascii="Times New Roman" w:eastAsia="Times New Roman" w:hAnsi="Times New Roman"/>
          <w:i/>
          <w:color w:val="auto"/>
          <w:sz w:val="23"/>
          <w:lang w:eastAsia="zh-CN"/>
        </w:rPr>
        <w:t>tiek ierakstīta starpība starp Līguma 3.1.punktā un 3.3.punktā norādītajām naudas summām</w:t>
      </w:r>
      <w:r w:rsidRPr="00CA5D77">
        <w:rPr>
          <w:rFonts w:ascii="Times New Roman" w:eastAsia="Times New Roman" w:hAnsi="Times New Roman"/>
          <w:color w:val="auto"/>
          <w:sz w:val="24"/>
          <w:lang w:eastAsia="zh-CN"/>
        </w:rPr>
        <w:t xml:space="preserve">) </w:t>
      </w:r>
      <w:r w:rsidRPr="00CA5D77">
        <w:rPr>
          <w:rFonts w:ascii="Times New Roman" w:eastAsia="Times New Roman" w:hAnsi="Times New Roman"/>
          <w:i/>
          <w:color w:val="auto"/>
          <w:sz w:val="23"/>
          <w:szCs w:val="24"/>
          <w:lang w:eastAsia="zh-CN"/>
        </w:rPr>
        <w:t>euro</w:t>
      </w:r>
      <w:r w:rsidRPr="00CA5D77">
        <w:rPr>
          <w:rFonts w:ascii="Times New Roman" w:eastAsia="Times New Roman" w:hAnsi="Times New Roman"/>
          <w:color w:val="auto"/>
          <w:sz w:val="24"/>
          <w:lang w:eastAsia="zh-CN"/>
        </w:rPr>
        <w:t xml:space="preserve"> Pircējs ir iemaksājis Pārdevēja norēķinu kontā 202</w:t>
      </w:r>
      <w:r>
        <w:rPr>
          <w:rFonts w:ascii="Times New Roman" w:eastAsia="Times New Roman" w:hAnsi="Times New Roman"/>
          <w:color w:val="auto"/>
          <w:sz w:val="24"/>
          <w:lang w:eastAsia="zh-CN"/>
        </w:rPr>
        <w:t>3</w:t>
      </w:r>
      <w:r w:rsidRPr="00CA5D77">
        <w:rPr>
          <w:rFonts w:ascii="Times New Roman" w:eastAsia="Times New Roman" w:hAnsi="Times New Roman"/>
          <w:color w:val="auto"/>
          <w:sz w:val="24"/>
          <w:lang w:eastAsia="zh-CN"/>
        </w:rPr>
        <w:t xml:space="preserve">.gada _________. </w:t>
      </w:r>
    </w:p>
    <w:p w14:paraId="56B13A6D" w14:textId="77777777" w:rsidR="00CA5D77" w:rsidRPr="00CA5D77" w:rsidRDefault="00CA5D77" w:rsidP="00CA5D77">
      <w:pPr>
        <w:ind w:firstLine="426"/>
        <w:jc w:val="both"/>
        <w:rPr>
          <w:rFonts w:ascii="Times New Roman" w:eastAsia="Times New Roman" w:hAnsi="Times New Roman"/>
          <w:color w:val="auto"/>
          <w:sz w:val="24"/>
          <w:lang w:eastAsia="zh-CN"/>
        </w:rPr>
      </w:pPr>
    </w:p>
    <w:p w14:paraId="681B5116" w14:textId="77777777" w:rsidR="00CA5D77" w:rsidRPr="00CA5D77" w:rsidRDefault="00CA5D77" w:rsidP="00CA5D77">
      <w:pPr>
        <w:jc w:val="center"/>
        <w:rPr>
          <w:rFonts w:ascii="Times New Roman" w:eastAsia="Times New Roman" w:hAnsi="Times New Roman"/>
          <w:color w:val="auto"/>
          <w:sz w:val="24"/>
          <w:lang w:eastAsia="zh-CN"/>
        </w:rPr>
      </w:pPr>
    </w:p>
    <w:p w14:paraId="7B02A051" w14:textId="77777777" w:rsidR="00CA5D77" w:rsidRPr="00CA5D77" w:rsidRDefault="00CA5D77" w:rsidP="00CA5D77">
      <w:pPr>
        <w:ind w:firstLine="426"/>
        <w:jc w:val="center"/>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4. ĪPAŠUMA TIESĪBU IEGŪŠANA </w:t>
      </w:r>
    </w:p>
    <w:p w14:paraId="2ECD2FC6" w14:textId="77777777" w:rsidR="00CA5D77" w:rsidRPr="00CA5D77" w:rsidRDefault="00CA5D77" w:rsidP="00CA5D77">
      <w:pPr>
        <w:ind w:firstLine="426"/>
        <w:jc w:val="both"/>
        <w:rPr>
          <w:rFonts w:ascii="Times New Roman" w:eastAsia="Times New Roman" w:hAnsi="Times New Roman"/>
          <w:color w:val="auto"/>
          <w:sz w:val="24"/>
          <w:lang w:eastAsia="zh-CN"/>
        </w:rPr>
      </w:pPr>
    </w:p>
    <w:p w14:paraId="414BA3AA" w14:textId="1A3B5750" w:rsidR="00084C88" w:rsidRDefault="00C76586" w:rsidP="00C76586">
      <w:pPr>
        <w:ind w:firstLine="426"/>
        <w:jc w:val="both"/>
        <w:rPr>
          <w:rFonts w:ascii="Times New Roman" w:eastAsia="Times New Roman" w:hAnsi="Times New Roman"/>
          <w:color w:val="auto"/>
          <w:sz w:val="24"/>
          <w:szCs w:val="24"/>
          <w:lang w:eastAsia="zh-CN"/>
        </w:rPr>
      </w:pPr>
      <w:r>
        <w:rPr>
          <w:rFonts w:ascii="Times New Roman" w:eastAsia="Times New Roman" w:hAnsi="Times New Roman"/>
          <w:color w:val="auto"/>
          <w:sz w:val="24"/>
          <w:lang w:eastAsia="zh-CN"/>
        </w:rPr>
        <w:t xml:space="preserve">4.1. </w:t>
      </w:r>
      <w:r w:rsidR="00CA5D77" w:rsidRPr="00CA5D77">
        <w:rPr>
          <w:rFonts w:ascii="Times New Roman" w:eastAsia="Times New Roman" w:hAnsi="Times New Roman"/>
          <w:color w:val="auto"/>
          <w:sz w:val="24"/>
          <w:lang w:eastAsia="zh-CN"/>
        </w:rPr>
        <w:t xml:space="preserve">Īpašuma tiesības uz Valsts akciju paketi Pircējs iegūst ar brīdi, kad ir noslēgti un spēkā stājušies Pašvaldības akciju paketes un Valsts akciju paketes pirkuma līgumi. Līdz ar īpašuma tiesībām Pircējam pāriet visi ar Valsts akciju paketi saistītie riski. </w:t>
      </w:r>
      <w:bookmarkStart w:id="32" w:name="_Hlk138683031"/>
    </w:p>
    <w:p w14:paraId="1F9D72B0" w14:textId="23DC58F3" w:rsidR="00C76586" w:rsidRPr="00122119" w:rsidRDefault="00C76586" w:rsidP="00C76586">
      <w:pPr>
        <w:ind w:firstLine="426"/>
        <w:jc w:val="both"/>
        <w:rPr>
          <w:rFonts w:ascii="Times New Roman" w:eastAsia="Times New Roman" w:hAnsi="Times New Roman"/>
          <w:color w:val="auto"/>
          <w:sz w:val="24"/>
          <w:lang w:eastAsia="zh-CN"/>
        </w:rPr>
      </w:pPr>
      <w:r w:rsidRPr="00122119">
        <w:rPr>
          <w:rFonts w:ascii="Times New Roman" w:eastAsia="Times New Roman" w:hAnsi="Times New Roman"/>
          <w:color w:val="auto"/>
          <w:sz w:val="24"/>
          <w:lang w:eastAsia="zh-CN"/>
        </w:rPr>
        <w:t xml:space="preserve">4.2. Pēc Valsts akciju paketes un Pašvaldības akciju paketes pirkuma līgumu noslēgšanas un spēkā stāšanās </w:t>
      </w:r>
      <w:r w:rsidR="00122119">
        <w:rPr>
          <w:rFonts w:ascii="Times New Roman" w:eastAsia="Times New Roman" w:hAnsi="Times New Roman"/>
          <w:color w:val="auto"/>
          <w:sz w:val="24"/>
          <w:lang w:eastAsia="zh-CN"/>
        </w:rPr>
        <w:t>Pārdevējs</w:t>
      </w:r>
      <w:r w:rsidRPr="00122119">
        <w:rPr>
          <w:rFonts w:ascii="Times New Roman" w:eastAsia="Times New Roman" w:hAnsi="Times New Roman"/>
          <w:color w:val="auto"/>
          <w:sz w:val="24"/>
          <w:lang w:eastAsia="zh-CN"/>
        </w:rPr>
        <w:t xml:space="preserve"> un Daugavpils valstspilsētas pašvaldība sagatavo, paraksta un nosūta Pircējam parakstīšanai </w:t>
      </w:r>
      <w:r w:rsidRPr="006B78EB">
        <w:rPr>
          <w:rFonts w:ascii="Times New Roman" w:eastAsia="Times New Roman" w:hAnsi="Times New Roman"/>
          <w:color w:val="auto"/>
          <w:sz w:val="24"/>
          <w:szCs w:val="24"/>
          <w:lang w:eastAsia="zh-CN"/>
        </w:rPr>
        <w:t xml:space="preserve">Komerclikuma </w:t>
      </w:r>
      <w:r w:rsidR="006B78EB" w:rsidRPr="006B78EB">
        <w:rPr>
          <w:rFonts w:ascii="Times New Roman" w:hAnsi="Times New Roman"/>
          <w:sz w:val="24"/>
          <w:szCs w:val="24"/>
        </w:rPr>
        <w:t>235</w:t>
      </w:r>
      <w:r w:rsidR="006B78EB" w:rsidRPr="006B78EB">
        <w:rPr>
          <w:rFonts w:ascii="Times New Roman" w:hAnsi="Times New Roman"/>
          <w:sz w:val="24"/>
          <w:szCs w:val="24"/>
          <w:vertAlign w:val="superscript"/>
        </w:rPr>
        <w:t>1</w:t>
      </w:r>
      <w:r w:rsidR="006B78EB" w:rsidRPr="006B78EB">
        <w:rPr>
          <w:rFonts w:ascii="Times New Roman" w:hAnsi="Times New Roman"/>
          <w:sz w:val="24"/>
          <w:szCs w:val="24"/>
        </w:rPr>
        <w:t>.panta</w:t>
      </w:r>
      <w:r w:rsidR="006B78EB" w:rsidRPr="00752536">
        <w:rPr>
          <w:rFonts w:ascii="Arial" w:hAnsi="Arial" w:cs="Arial"/>
          <w:sz w:val="22"/>
          <w:szCs w:val="22"/>
        </w:rPr>
        <w:t xml:space="preserve"> </w:t>
      </w:r>
      <w:r w:rsidRPr="00122119">
        <w:rPr>
          <w:rFonts w:ascii="Times New Roman" w:eastAsia="Times New Roman" w:hAnsi="Times New Roman"/>
          <w:color w:val="auto"/>
          <w:sz w:val="24"/>
          <w:lang w:eastAsia="zh-CN"/>
        </w:rPr>
        <w:t>otrajā daļā paredzētos kopīgos paziņojumus, ar kuru apliecina Pašvaldības akciju paketes un Valsts akciju paketes nodošanu Pircējam. Pircējs paraksta paziņojumus un iesniedz tos Sabiedrības valdei, lai Sabiedrības valde saskaņā ar Komerclikuma noteikumiem izdarītu izmaiņas akcionāru reģistra ierakstos.</w:t>
      </w:r>
    </w:p>
    <w:bookmarkEnd w:id="32"/>
    <w:p w14:paraId="3A2BFB56" w14:textId="77777777" w:rsidR="00C76586" w:rsidRPr="00CA5D77" w:rsidRDefault="00C76586" w:rsidP="00CA5D77">
      <w:pPr>
        <w:ind w:firstLine="426"/>
        <w:jc w:val="both"/>
        <w:rPr>
          <w:rFonts w:ascii="Times New Roman" w:eastAsia="Times New Roman" w:hAnsi="Times New Roman"/>
          <w:color w:val="auto"/>
          <w:sz w:val="24"/>
          <w:szCs w:val="24"/>
          <w:lang w:eastAsia="zh-CN"/>
        </w:rPr>
      </w:pPr>
    </w:p>
    <w:p w14:paraId="132DA601" w14:textId="77777777" w:rsidR="00CA5D77" w:rsidRPr="00CA5D77" w:rsidRDefault="00CA5D77" w:rsidP="00CA5D77">
      <w:pPr>
        <w:ind w:firstLine="426"/>
        <w:jc w:val="both"/>
        <w:rPr>
          <w:rFonts w:ascii="Times New Roman" w:eastAsia="Times New Roman" w:hAnsi="Times New Roman"/>
          <w:color w:val="auto"/>
          <w:sz w:val="24"/>
          <w:lang w:eastAsia="zh-CN"/>
        </w:rPr>
      </w:pPr>
    </w:p>
    <w:p w14:paraId="24A224CE" w14:textId="77777777" w:rsidR="00DC6CA7" w:rsidRPr="00F95C48" w:rsidRDefault="00DC6CA7" w:rsidP="00DC6CA7">
      <w:pPr>
        <w:pStyle w:val="BodyTextIndent2"/>
        <w:ind w:firstLine="426"/>
        <w:jc w:val="center"/>
        <w:rPr>
          <w:rFonts w:ascii="Times New Roman" w:hAnsi="Times New Roman"/>
          <w:sz w:val="24"/>
          <w:szCs w:val="24"/>
        </w:rPr>
      </w:pPr>
    </w:p>
    <w:p w14:paraId="7B6ABF2F" w14:textId="77777777" w:rsidR="00DC6CA7" w:rsidRPr="00F95C48" w:rsidRDefault="00DC6CA7" w:rsidP="00DC6CA7">
      <w:pPr>
        <w:pStyle w:val="BodyTextIndent2"/>
        <w:ind w:firstLine="426"/>
        <w:jc w:val="center"/>
        <w:rPr>
          <w:rFonts w:ascii="Times New Roman" w:hAnsi="Times New Roman"/>
          <w:sz w:val="24"/>
          <w:szCs w:val="24"/>
        </w:rPr>
      </w:pPr>
      <w:r w:rsidRPr="00F95C48">
        <w:rPr>
          <w:rFonts w:ascii="Times New Roman" w:hAnsi="Times New Roman"/>
          <w:sz w:val="24"/>
          <w:szCs w:val="24"/>
        </w:rPr>
        <w:t>5. PĀRDEVĒJA UN PIRCĒJA GARANTIJAS</w:t>
      </w:r>
    </w:p>
    <w:p w14:paraId="493571CC" w14:textId="77777777" w:rsidR="00DC6CA7" w:rsidRPr="00F95C48" w:rsidRDefault="00DC6CA7" w:rsidP="00DC6CA7">
      <w:pPr>
        <w:pStyle w:val="BodyTextIndent2"/>
        <w:ind w:firstLine="426"/>
        <w:jc w:val="center"/>
        <w:rPr>
          <w:rFonts w:ascii="Times New Roman" w:hAnsi="Times New Roman"/>
          <w:sz w:val="24"/>
          <w:szCs w:val="24"/>
        </w:rPr>
      </w:pPr>
    </w:p>
    <w:p w14:paraId="225B858A" w14:textId="1A96695E" w:rsidR="00DC6CA7" w:rsidRPr="00F95C48" w:rsidRDefault="00DC6CA7" w:rsidP="00DC6CA7">
      <w:pPr>
        <w:pStyle w:val="BodyTextIndent2"/>
        <w:ind w:firstLine="426"/>
        <w:rPr>
          <w:rFonts w:ascii="Times New Roman" w:hAnsi="Times New Roman"/>
          <w:sz w:val="24"/>
          <w:szCs w:val="24"/>
        </w:rPr>
      </w:pPr>
      <w:r w:rsidRPr="00F95C48">
        <w:rPr>
          <w:rFonts w:ascii="Times New Roman" w:hAnsi="Times New Roman"/>
          <w:sz w:val="24"/>
          <w:szCs w:val="24"/>
        </w:rPr>
        <w:t xml:space="preserve">5.1. Izņemot gadījumus, kad Līgumā tas būtu īpaši norādīts citādi, </w:t>
      </w:r>
      <w:r>
        <w:rPr>
          <w:rFonts w:ascii="Times New Roman" w:hAnsi="Times New Roman"/>
          <w:sz w:val="24"/>
          <w:szCs w:val="24"/>
        </w:rPr>
        <w:t>Valsts akciju</w:t>
      </w:r>
      <w:r w:rsidRPr="00F95C48">
        <w:rPr>
          <w:rFonts w:ascii="Times New Roman" w:hAnsi="Times New Roman"/>
          <w:sz w:val="24"/>
          <w:szCs w:val="24"/>
        </w:rPr>
        <w:t xml:space="preserve"> paketes pārdošana notiek uz “Kā tas stāv” principa pamata, un Pircējs paļaujas uz savu ar darījumu saistīto faktu novērtējumu, t.sk. uz Latvijas Republikā spēkā esošo konkurences regulējuma novērtējumu.</w:t>
      </w:r>
    </w:p>
    <w:p w14:paraId="2C1EBE39" w14:textId="216AF093" w:rsidR="00DC6CA7" w:rsidRPr="00F95C48" w:rsidRDefault="00DC6CA7" w:rsidP="00DC6CA7">
      <w:pPr>
        <w:pStyle w:val="BodyTextIndent2"/>
        <w:ind w:firstLine="426"/>
        <w:rPr>
          <w:rFonts w:ascii="Times New Roman" w:hAnsi="Times New Roman"/>
          <w:sz w:val="24"/>
          <w:szCs w:val="24"/>
        </w:rPr>
      </w:pPr>
      <w:r w:rsidRPr="00F95C48">
        <w:rPr>
          <w:rFonts w:ascii="Times New Roman" w:hAnsi="Times New Roman"/>
          <w:sz w:val="24"/>
          <w:szCs w:val="24"/>
        </w:rPr>
        <w:t>5.2. Pārdevējs apliecina, ka tam nav zināmi nekādi būtiski fakti vai apstākļi attiecībā uz Sabiedrību, tās aktīviem, t.sk. naudas līdzekļiem, saistībām vai citiem finanšu apstākļiem, Sabiedrības biznesu, īpašumtiesībām, īpašuma nomas un/vai lietojuma tiesībām, trešo personu prasījuma tiesībām pret Sabiedrību vai citiem būtiskiem apstākļiem (t.sk., bet ne tikai, ka Sabiedrība būtu iesaistījusies tādās darījuma attiecībās, kas neatbilst parastas normālas un godprātīgas uzņēmējdarbības principiem), kuri būtu Pārdevēja rīcībā (bet nav atspoguļoti Sabiedrības 202</w:t>
      </w:r>
      <w:r>
        <w:rPr>
          <w:rFonts w:ascii="Times New Roman" w:hAnsi="Times New Roman"/>
          <w:sz w:val="24"/>
          <w:szCs w:val="24"/>
        </w:rPr>
        <w:t>2</w:t>
      </w:r>
      <w:r w:rsidRPr="00F95C48">
        <w:rPr>
          <w:rFonts w:ascii="Times New Roman" w:hAnsi="Times New Roman"/>
          <w:sz w:val="24"/>
          <w:szCs w:val="24"/>
        </w:rPr>
        <w:t>.gada pārskatā, publiski pieejamajos informācijas avotos, t.sk. normatīvajos aktos, kas regulē Sabiedrības darbību un konkurences nosacījumus sabiedrības darbības jomā</w:t>
      </w:r>
      <w:r w:rsidR="00FD6D13">
        <w:rPr>
          <w:rFonts w:ascii="Times New Roman" w:hAnsi="Times New Roman"/>
          <w:sz w:val="24"/>
          <w:szCs w:val="24"/>
        </w:rPr>
        <w:t>,</w:t>
      </w:r>
      <w:r w:rsidRPr="00F95C48">
        <w:rPr>
          <w:rFonts w:ascii="Times New Roman" w:hAnsi="Times New Roman"/>
          <w:sz w:val="24"/>
          <w:szCs w:val="24"/>
        </w:rPr>
        <w:t xml:space="preserve"> SIA “Publisko aktīvu pārvaldītājs Possessor” valdes </w:t>
      </w:r>
      <w:r w:rsidR="00FD6D13" w:rsidRPr="00FD6D13">
        <w:rPr>
          <w:rFonts w:ascii="Times New Roman" w:hAnsi="Times New Roman" w:hint="eastAsia"/>
          <w:sz w:val="24"/>
          <w:szCs w:val="24"/>
        </w:rPr>
        <w:t xml:space="preserve">un </w:t>
      </w:r>
      <w:r w:rsidR="000B7731">
        <w:rPr>
          <w:rFonts w:ascii="Times New Roman" w:hAnsi="Times New Roman" w:hint="eastAsia"/>
          <w:sz w:val="24"/>
          <w:szCs w:val="24"/>
        </w:rPr>
        <w:t xml:space="preserve">Daugavpils valstspilsētas pašvaldības </w:t>
      </w:r>
      <w:r w:rsidRPr="00F95C48">
        <w:rPr>
          <w:rFonts w:ascii="Times New Roman" w:hAnsi="Times New Roman"/>
          <w:sz w:val="24"/>
          <w:szCs w:val="24"/>
        </w:rPr>
        <w:t xml:space="preserve">apstiprinātajos Sabiedrības </w:t>
      </w:r>
      <w:r w:rsidR="00FD6D13" w:rsidRPr="00FD6D13">
        <w:rPr>
          <w:rFonts w:ascii="Times New Roman" w:hAnsi="Times New Roman" w:hint="eastAsia"/>
          <w:sz w:val="24"/>
          <w:szCs w:val="24"/>
        </w:rPr>
        <w:t>valsts un pašvaldības kapitāla daļu</w:t>
      </w:r>
      <w:r w:rsidR="00FD6D13" w:rsidRPr="00FD6D13">
        <w:rPr>
          <w:rFonts w:ascii="Times New Roman" w:hAnsi="Times New Roman"/>
          <w:sz w:val="24"/>
          <w:szCs w:val="24"/>
        </w:rPr>
        <w:t xml:space="preserve"> </w:t>
      </w:r>
      <w:r w:rsidRPr="00F95C48">
        <w:rPr>
          <w:rFonts w:ascii="Times New Roman" w:hAnsi="Times New Roman"/>
          <w:sz w:val="24"/>
          <w:szCs w:val="24"/>
        </w:rPr>
        <w:t>pārdošanas noteikumos), kuri, ja tiktu paziņoti, varētu ietekmēt Pircēja lēmumu noslēgt šo Līgumu.</w:t>
      </w:r>
    </w:p>
    <w:p w14:paraId="3274684D" w14:textId="23E4E165" w:rsidR="00DC6CA7" w:rsidRDefault="00DC6CA7" w:rsidP="00DC6CA7">
      <w:pPr>
        <w:ind w:firstLine="426"/>
        <w:jc w:val="both"/>
        <w:rPr>
          <w:rFonts w:ascii="Times New Roman" w:hAnsi="Times New Roman"/>
          <w:sz w:val="24"/>
          <w:szCs w:val="24"/>
        </w:rPr>
      </w:pPr>
      <w:r w:rsidRPr="00F95C48">
        <w:rPr>
          <w:rFonts w:ascii="Times New Roman" w:hAnsi="Times New Roman"/>
          <w:sz w:val="24"/>
          <w:szCs w:val="24"/>
        </w:rPr>
        <w:t xml:space="preserve">5.3. Pircējs apliecina, ka tam nav likumisku vai citu tiesisku un faktisku šķēršļu pirkt </w:t>
      </w:r>
      <w:r w:rsidR="00FD6D13">
        <w:rPr>
          <w:rFonts w:ascii="Times New Roman" w:hAnsi="Times New Roman"/>
          <w:sz w:val="24"/>
          <w:szCs w:val="24"/>
        </w:rPr>
        <w:t>Valsts akciju</w:t>
      </w:r>
      <w:r w:rsidRPr="00F95C48">
        <w:rPr>
          <w:rFonts w:ascii="Times New Roman" w:hAnsi="Times New Roman"/>
          <w:sz w:val="24"/>
          <w:szCs w:val="24"/>
        </w:rPr>
        <w:t xml:space="preserve"> paketi, ka visi finanšu līdzekļi, kuri tiks izmantoti samaksai par </w:t>
      </w:r>
      <w:r w:rsidR="00FD6D13">
        <w:rPr>
          <w:rFonts w:ascii="Times New Roman" w:hAnsi="Times New Roman"/>
          <w:sz w:val="24"/>
          <w:szCs w:val="24"/>
        </w:rPr>
        <w:t>Valsts akciju</w:t>
      </w:r>
      <w:r w:rsidR="00FD6D13" w:rsidRPr="00F95C48">
        <w:rPr>
          <w:rFonts w:ascii="Times New Roman" w:hAnsi="Times New Roman"/>
          <w:sz w:val="24"/>
          <w:szCs w:val="24"/>
        </w:rPr>
        <w:t xml:space="preserve"> </w:t>
      </w:r>
      <w:r w:rsidRPr="00F95C48">
        <w:rPr>
          <w:rFonts w:ascii="Times New Roman" w:hAnsi="Times New Roman"/>
          <w:sz w:val="24"/>
          <w:szCs w:val="24"/>
        </w:rPr>
        <w:t>paketi, ir un tiks iegūti tikai likumīgā ceļā, t.i., Latvijas Republikas tiesību aktos atļautajā kārtībā, tiesa nav pieņēmusi lēmumu par Pircēja maksātnespējas procesa, tiesiskās aizsardzības procesa vai ārpustiesas tiesiskās aizsardzības procesa lietas ierosināšanu.</w:t>
      </w:r>
    </w:p>
    <w:p w14:paraId="36D21269" w14:textId="77777777" w:rsidR="00DC6CA7" w:rsidRDefault="00DC6CA7" w:rsidP="00DC6CA7">
      <w:pPr>
        <w:ind w:firstLine="426"/>
        <w:jc w:val="both"/>
        <w:rPr>
          <w:rFonts w:ascii="Times New Roman" w:hAnsi="Times New Roman"/>
          <w:sz w:val="24"/>
          <w:szCs w:val="24"/>
        </w:rPr>
      </w:pPr>
    </w:p>
    <w:p w14:paraId="594623CB" w14:textId="77777777" w:rsidR="00CA5D77" w:rsidRPr="00CA5D77" w:rsidRDefault="00CA5D77" w:rsidP="00CA5D77">
      <w:pPr>
        <w:ind w:firstLine="426"/>
        <w:jc w:val="center"/>
        <w:rPr>
          <w:rFonts w:ascii="Times New Roman" w:eastAsia="Times New Roman" w:hAnsi="Times New Roman"/>
          <w:color w:val="auto"/>
          <w:sz w:val="24"/>
          <w:lang w:eastAsia="zh-CN"/>
        </w:rPr>
      </w:pPr>
    </w:p>
    <w:p w14:paraId="72D7FBC2" w14:textId="34713030" w:rsidR="00CA5D77" w:rsidRPr="00CA5D77" w:rsidRDefault="00C6732E" w:rsidP="00CA5D77">
      <w:pPr>
        <w:ind w:firstLine="426"/>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6</w:t>
      </w:r>
      <w:r w:rsidR="00CA5D77" w:rsidRPr="00CA5D77">
        <w:rPr>
          <w:rFonts w:ascii="Times New Roman" w:eastAsia="Times New Roman" w:hAnsi="Times New Roman"/>
          <w:color w:val="auto"/>
          <w:sz w:val="24"/>
          <w:lang w:eastAsia="zh-CN"/>
        </w:rPr>
        <w:t>. PIRMPIRKUMA UN ATPAKAĻPIRKUMA TIESĪBAS</w:t>
      </w:r>
    </w:p>
    <w:p w14:paraId="62E23996" w14:textId="77777777" w:rsidR="00CA5D77" w:rsidRPr="00CA5D77" w:rsidRDefault="00CA5D77" w:rsidP="00CA5D77">
      <w:pPr>
        <w:ind w:firstLine="425"/>
        <w:jc w:val="both"/>
        <w:rPr>
          <w:rFonts w:ascii="Times New Roman" w:eastAsia="Times New Roman" w:hAnsi="Times New Roman"/>
          <w:sz w:val="24"/>
          <w:lang w:eastAsia="zh-CN"/>
        </w:rPr>
      </w:pPr>
    </w:p>
    <w:p w14:paraId="1BC80FED" w14:textId="77777777" w:rsidR="00CA5D77" w:rsidRPr="00CA5D77" w:rsidRDefault="00CA5D77" w:rsidP="00CA5D77">
      <w:pPr>
        <w:ind w:firstLine="425"/>
        <w:jc w:val="both"/>
        <w:rPr>
          <w:rFonts w:ascii="Times New Roman" w:eastAsia="Times New Roman" w:hAnsi="Times New Roman"/>
          <w:sz w:val="24"/>
          <w:lang w:eastAsia="zh-CN"/>
        </w:rPr>
      </w:pPr>
      <w:r w:rsidRPr="00CA5D77">
        <w:rPr>
          <w:rFonts w:ascii="Times New Roman" w:eastAsia="Times New Roman" w:hAnsi="Times New Roman"/>
          <w:sz w:val="24"/>
          <w:lang w:eastAsia="zh-CN"/>
        </w:rPr>
        <w:t>Pārdevēja pirmpirkuma un atpakaļpirkuma tiesības netiek noteiktas.</w:t>
      </w:r>
    </w:p>
    <w:p w14:paraId="6517C82B" w14:textId="77777777" w:rsidR="00CA5D77" w:rsidRPr="00CA5D77" w:rsidRDefault="00CA5D77" w:rsidP="00CA5D77">
      <w:pPr>
        <w:ind w:firstLine="425"/>
        <w:jc w:val="both"/>
        <w:rPr>
          <w:rFonts w:ascii="Times New Roman" w:eastAsia="Times New Roman" w:hAnsi="Times New Roman"/>
          <w:sz w:val="24"/>
          <w:lang w:eastAsia="zh-CN"/>
        </w:rPr>
      </w:pPr>
    </w:p>
    <w:p w14:paraId="5C6707FD" w14:textId="77777777" w:rsidR="00CA5D77" w:rsidRPr="00CA5D77" w:rsidRDefault="00CA5D77" w:rsidP="00CA5D77">
      <w:pPr>
        <w:ind w:firstLine="425"/>
        <w:jc w:val="both"/>
        <w:rPr>
          <w:rFonts w:ascii="Times New Roman" w:eastAsia="Times New Roman" w:hAnsi="Times New Roman"/>
          <w:sz w:val="24"/>
          <w:lang w:eastAsia="zh-CN"/>
        </w:rPr>
      </w:pPr>
    </w:p>
    <w:p w14:paraId="77AA641A" w14:textId="02B77C74" w:rsidR="00CA5D77" w:rsidRPr="00CA5D77" w:rsidRDefault="00C6732E" w:rsidP="00CA5D77">
      <w:pPr>
        <w:ind w:firstLine="426"/>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7</w:t>
      </w:r>
      <w:r w:rsidR="00CA5D77" w:rsidRPr="00CA5D77">
        <w:rPr>
          <w:rFonts w:ascii="Times New Roman" w:eastAsia="Times New Roman" w:hAnsi="Times New Roman"/>
          <w:color w:val="auto"/>
          <w:sz w:val="24"/>
          <w:lang w:eastAsia="zh-CN"/>
        </w:rPr>
        <w:t xml:space="preserve">. LĪGUMA ATCELŠANA </w:t>
      </w:r>
    </w:p>
    <w:p w14:paraId="5ECF2890" w14:textId="77777777" w:rsidR="00CA5D77" w:rsidRPr="00CA5D77" w:rsidRDefault="00CA5D77" w:rsidP="00CA5D77">
      <w:pPr>
        <w:ind w:firstLine="426"/>
        <w:jc w:val="both"/>
        <w:rPr>
          <w:rFonts w:ascii="Times New Roman" w:eastAsia="Times New Roman" w:hAnsi="Times New Roman"/>
          <w:color w:val="auto"/>
          <w:sz w:val="24"/>
          <w:lang w:eastAsia="zh-CN"/>
        </w:rPr>
      </w:pPr>
    </w:p>
    <w:p w14:paraId="4C54048A" w14:textId="77777777" w:rsid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Pircējam nav tiesību prasīt Līguma atcelšanu.</w:t>
      </w:r>
    </w:p>
    <w:p w14:paraId="32997FA3" w14:textId="77777777" w:rsidR="00FD6D13" w:rsidRDefault="00FD6D13" w:rsidP="00CA5D77">
      <w:pPr>
        <w:ind w:firstLine="426"/>
        <w:jc w:val="both"/>
        <w:rPr>
          <w:rFonts w:ascii="Times New Roman" w:eastAsia="Times New Roman" w:hAnsi="Times New Roman"/>
          <w:color w:val="auto"/>
          <w:sz w:val="24"/>
          <w:lang w:eastAsia="zh-CN"/>
        </w:rPr>
      </w:pPr>
    </w:p>
    <w:p w14:paraId="4B6AF2C7" w14:textId="77777777" w:rsidR="00FD6D13" w:rsidRPr="00CA5D77" w:rsidRDefault="00FD6D13" w:rsidP="00CA5D77">
      <w:pPr>
        <w:ind w:firstLine="426"/>
        <w:jc w:val="both"/>
        <w:rPr>
          <w:rFonts w:ascii="Times New Roman" w:eastAsia="Times New Roman" w:hAnsi="Times New Roman"/>
          <w:color w:val="auto"/>
          <w:sz w:val="24"/>
          <w:lang w:eastAsia="zh-CN"/>
        </w:rPr>
      </w:pPr>
    </w:p>
    <w:p w14:paraId="4E3EEF02" w14:textId="3B57F2A2" w:rsidR="00CA5D77" w:rsidRPr="00CA5D77" w:rsidRDefault="00C6732E" w:rsidP="00CA5D77">
      <w:pPr>
        <w:ind w:firstLine="426"/>
        <w:jc w:val="center"/>
        <w:rPr>
          <w:rFonts w:ascii="Times New Roman" w:eastAsia="Times New Roman" w:hAnsi="Times New Roman"/>
          <w:color w:val="auto"/>
          <w:sz w:val="24"/>
          <w:szCs w:val="24"/>
          <w:lang w:eastAsia="zh-CN"/>
        </w:rPr>
      </w:pPr>
      <w:r>
        <w:rPr>
          <w:rFonts w:ascii="Times New Roman" w:eastAsia="Times New Roman" w:hAnsi="Times New Roman"/>
          <w:color w:val="auto"/>
          <w:sz w:val="24"/>
          <w:szCs w:val="24"/>
          <w:lang w:eastAsia="zh-CN"/>
        </w:rPr>
        <w:t>8</w:t>
      </w:r>
      <w:r w:rsidR="00CA5D77" w:rsidRPr="00CA5D77">
        <w:rPr>
          <w:rFonts w:ascii="Times New Roman" w:eastAsia="Times New Roman" w:hAnsi="Times New Roman"/>
          <w:color w:val="auto"/>
          <w:sz w:val="24"/>
          <w:szCs w:val="24"/>
          <w:lang w:eastAsia="zh-CN"/>
        </w:rPr>
        <w:t>. STRĪDU IZŠĶIRŠANAS KĀRTĪBA</w:t>
      </w:r>
    </w:p>
    <w:p w14:paraId="5F640780" w14:textId="77777777" w:rsidR="00CA5D77" w:rsidRPr="00CA5D77" w:rsidRDefault="00CA5D77" w:rsidP="00CA5D77">
      <w:pPr>
        <w:jc w:val="both"/>
        <w:rPr>
          <w:rFonts w:ascii="Times New Roman" w:eastAsia="Times New Roman" w:hAnsi="Times New Roman"/>
          <w:color w:val="auto"/>
          <w:sz w:val="24"/>
          <w:lang w:eastAsia="zh-CN"/>
        </w:rPr>
      </w:pPr>
    </w:p>
    <w:p w14:paraId="1B80A94C" w14:textId="77777777" w:rsidR="00CA5D77" w:rsidRPr="00CA5D77" w:rsidRDefault="00CA5D77" w:rsidP="00CA5D77">
      <w:pPr>
        <w:ind w:firstLine="426"/>
        <w:jc w:val="both"/>
        <w:rPr>
          <w:rFonts w:ascii="Times New Roman" w:eastAsia="Times New Roman" w:hAnsi="Times New Roman"/>
          <w:color w:val="auto"/>
          <w:sz w:val="23"/>
          <w:lang w:eastAsia="zh-CN"/>
        </w:rPr>
      </w:pPr>
      <w:r w:rsidRPr="00CA5D77">
        <w:rPr>
          <w:rFonts w:ascii="Times New Roman" w:eastAsia="Times New Roman" w:hAnsi="Times New Roman"/>
          <w:color w:val="auto"/>
          <w:sz w:val="23"/>
          <w:lang w:eastAsia="zh-CN"/>
        </w:rPr>
        <w:t xml:space="preserve">Jebkurš strīds, nesaskaņa vai prasība, kas izriet no noslēgtā Līguma, un, kas skar to vai tā pārkāpšanu, izbeigšanu vai spēkā neesamību, tiks izšķirts Latvijas Republikas tiesās saskaņā ar Latvijas Republikā spēkā esošajiem tiesību aktiem. </w:t>
      </w:r>
    </w:p>
    <w:p w14:paraId="31EB7C63" w14:textId="77777777" w:rsidR="00CA5D77" w:rsidRPr="00CA5D77" w:rsidRDefault="00CA5D77" w:rsidP="00CA5D77">
      <w:pPr>
        <w:jc w:val="center"/>
        <w:rPr>
          <w:rFonts w:ascii="Times New Roman" w:eastAsia="Times New Roman" w:hAnsi="Times New Roman"/>
          <w:color w:val="auto"/>
          <w:sz w:val="24"/>
          <w:lang w:eastAsia="zh-CN"/>
        </w:rPr>
      </w:pPr>
    </w:p>
    <w:p w14:paraId="320FA926" w14:textId="77777777" w:rsidR="00CA5D77" w:rsidRPr="00CA5D77" w:rsidRDefault="00CA5D77" w:rsidP="00CA5D77">
      <w:pPr>
        <w:jc w:val="center"/>
        <w:rPr>
          <w:rFonts w:ascii="Times New Roman" w:eastAsia="Times New Roman" w:hAnsi="Times New Roman"/>
          <w:color w:val="auto"/>
          <w:sz w:val="24"/>
          <w:lang w:eastAsia="zh-CN"/>
        </w:rPr>
      </w:pPr>
    </w:p>
    <w:p w14:paraId="1DD8DFB6" w14:textId="7AD2A10C" w:rsidR="00CA5D77" w:rsidRPr="00CA5D77" w:rsidRDefault="00C6732E" w:rsidP="00CA5D77">
      <w:pPr>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CA5D77" w:rsidRPr="00CA5D77">
        <w:rPr>
          <w:rFonts w:ascii="Times New Roman" w:eastAsia="Times New Roman" w:hAnsi="Times New Roman"/>
          <w:color w:val="auto"/>
          <w:sz w:val="24"/>
          <w:lang w:eastAsia="zh-CN"/>
        </w:rPr>
        <w:t xml:space="preserve"> NEPĀRVARAMA VARA</w:t>
      </w:r>
    </w:p>
    <w:p w14:paraId="240B18D8" w14:textId="77777777" w:rsidR="00CA5D77" w:rsidRPr="00CA5D77" w:rsidRDefault="00CA5D77" w:rsidP="00CA5D77">
      <w:pPr>
        <w:jc w:val="both"/>
        <w:rPr>
          <w:rFonts w:ascii="Times New Roman" w:eastAsia="Times New Roman" w:hAnsi="Times New Roman"/>
          <w:color w:val="auto"/>
          <w:sz w:val="24"/>
          <w:lang w:eastAsia="zh-CN"/>
        </w:rPr>
      </w:pPr>
    </w:p>
    <w:p w14:paraId="58C4D422" w14:textId="5C167F35" w:rsidR="00CA5D77" w:rsidRPr="00CA5D77" w:rsidRDefault="00D47FFE" w:rsidP="00CA5D77">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CA5D77" w:rsidRPr="00CA5D77">
        <w:rPr>
          <w:rFonts w:ascii="Times New Roman" w:eastAsia="Times New Roman" w:hAnsi="Times New Roman"/>
          <w:color w:val="auto"/>
          <w:sz w:val="24"/>
          <w:lang w:eastAsia="zh-CN"/>
        </w:rPr>
        <w:t xml:space="preserve">.1. Puses tiek atbrīvotas no atbildības par līgumsaistību pienācīgu neizpildi, ja tā radusies nepārvaramas varas rezultātā, no kuras nevar izvairīties, kuras sekas nav iespējams pārvarēt, kuru Puses Līguma slēgšanas brīdī nevarēja paredzēt un novērst un par kuru rašanos nenes atbildību. </w:t>
      </w:r>
    </w:p>
    <w:p w14:paraId="120B0900" w14:textId="77777777" w:rsidR="00CA5D77" w:rsidRPr="00CA5D77" w:rsidRDefault="00CA5D77" w:rsidP="00CA5D77">
      <w:pPr>
        <w:ind w:firstLine="426"/>
        <w:jc w:val="both"/>
        <w:rPr>
          <w:rFonts w:ascii="Times New Roman" w:eastAsia="Times New Roman" w:hAnsi="Times New Roman"/>
          <w:color w:val="auto"/>
          <w:sz w:val="24"/>
          <w:lang w:eastAsia="zh-CN"/>
        </w:rPr>
      </w:pPr>
    </w:p>
    <w:p w14:paraId="4C650703" w14:textId="3CE8DE82" w:rsidR="00CA5D77" w:rsidRPr="00CA5D77" w:rsidRDefault="00D47FFE" w:rsidP="00CA5D77">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CA5D77" w:rsidRPr="00CA5D77">
        <w:rPr>
          <w:rFonts w:ascii="Times New Roman" w:eastAsia="Times New Roman" w:hAnsi="Times New Roman"/>
          <w:color w:val="auto"/>
          <w:sz w:val="24"/>
          <w:lang w:eastAsia="zh-CN"/>
        </w:rPr>
        <w:t xml:space="preserve">.2. Par Līguma </w:t>
      </w:r>
      <w:r>
        <w:rPr>
          <w:rFonts w:ascii="Times New Roman" w:eastAsia="Times New Roman" w:hAnsi="Times New Roman"/>
          <w:color w:val="auto"/>
          <w:sz w:val="24"/>
          <w:lang w:eastAsia="zh-CN"/>
        </w:rPr>
        <w:t>9</w:t>
      </w:r>
      <w:r w:rsidR="00CA5D77" w:rsidRPr="00CA5D77">
        <w:rPr>
          <w:rFonts w:ascii="Times New Roman" w:eastAsia="Times New Roman" w:hAnsi="Times New Roman"/>
          <w:color w:val="auto"/>
          <w:sz w:val="24"/>
          <w:lang w:eastAsia="zh-CN"/>
        </w:rPr>
        <w:t>.1.punktā minēto apstākļu iestāšanos 7 (septiņu) dienu laikā rakstiski jāpaziņo otrai Pusei. Puses vienojoties pieņem lēmumu par turpmāko rīcību.</w:t>
      </w:r>
    </w:p>
    <w:p w14:paraId="5ACAD8E7" w14:textId="77777777" w:rsidR="00CA5D77" w:rsidRPr="00CA5D77" w:rsidRDefault="00CA5D77" w:rsidP="00CA5D77">
      <w:pPr>
        <w:ind w:firstLine="426"/>
        <w:jc w:val="both"/>
        <w:rPr>
          <w:rFonts w:ascii="Times New Roman" w:eastAsia="Times New Roman" w:hAnsi="Times New Roman"/>
          <w:color w:val="auto"/>
          <w:sz w:val="24"/>
          <w:lang w:eastAsia="zh-CN"/>
        </w:rPr>
      </w:pPr>
    </w:p>
    <w:p w14:paraId="32EFF574" w14:textId="77777777" w:rsidR="00CA5D77" w:rsidRPr="00CA5D77" w:rsidRDefault="00CA5D77" w:rsidP="00CA5D77">
      <w:pPr>
        <w:jc w:val="both"/>
        <w:rPr>
          <w:rFonts w:ascii="Times New Roman" w:eastAsia="Times New Roman" w:hAnsi="Times New Roman"/>
          <w:color w:val="auto"/>
          <w:sz w:val="24"/>
          <w:lang w:eastAsia="zh-CN"/>
        </w:rPr>
      </w:pPr>
    </w:p>
    <w:p w14:paraId="246F1696" w14:textId="77777777" w:rsidR="00DE6C8A" w:rsidRDefault="00DE6C8A">
      <w:pPr>
        <w:rPr>
          <w:rFonts w:ascii="Times New Roman" w:eastAsia="Times New Roman" w:hAnsi="Times New Roman"/>
          <w:color w:val="auto"/>
          <w:sz w:val="24"/>
          <w:lang w:eastAsia="zh-CN"/>
        </w:rPr>
      </w:pPr>
      <w:r>
        <w:rPr>
          <w:rFonts w:ascii="Times New Roman" w:eastAsia="Times New Roman" w:hAnsi="Times New Roman"/>
          <w:color w:val="auto"/>
          <w:sz w:val="24"/>
          <w:lang w:eastAsia="zh-CN"/>
        </w:rPr>
        <w:br w:type="page"/>
      </w:r>
    </w:p>
    <w:p w14:paraId="3AA82D52" w14:textId="7E37240E" w:rsidR="00CA5D77" w:rsidRPr="00CA5D77" w:rsidRDefault="00C6732E" w:rsidP="00CA5D77">
      <w:pPr>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CA5D77" w:rsidRPr="00CA5D77">
        <w:rPr>
          <w:rFonts w:ascii="Times New Roman" w:eastAsia="Times New Roman" w:hAnsi="Times New Roman"/>
          <w:color w:val="auto"/>
          <w:sz w:val="24"/>
          <w:lang w:eastAsia="zh-CN"/>
        </w:rPr>
        <w:t>. NOBEIGUMA NOTEIKUMI</w:t>
      </w:r>
    </w:p>
    <w:p w14:paraId="60DF75E2" w14:textId="77777777" w:rsidR="00CA5D77" w:rsidRPr="00CA5D77" w:rsidRDefault="00CA5D77" w:rsidP="00CA5D77">
      <w:pPr>
        <w:jc w:val="both"/>
        <w:rPr>
          <w:rFonts w:ascii="Times New Roman" w:eastAsia="Times New Roman" w:hAnsi="Times New Roman"/>
          <w:color w:val="auto"/>
          <w:sz w:val="24"/>
          <w:lang w:eastAsia="zh-CN"/>
        </w:rPr>
      </w:pPr>
    </w:p>
    <w:p w14:paraId="77BA49CC" w14:textId="15477F25" w:rsidR="00CA5D77" w:rsidRPr="00CA5D77" w:rsidRDefault="00D47FFE" w:rsidP="00CA5D77">
      <w:pPr>
        <w:ind w:firstLine="426"/>
        <w:jc w:val="both"/>
        <w:rPr>
          <w:rFonts w:ascii="Times New Roman" w:eastAsia="Times New Roman" w:hAnsi="Times New Roman"/>
          <w:color w:val="auto"/>
          <w:sz w:val="24"/>
          <w:lang w:eastAsia="zh-CN"/>
        </w:rPr>
      </w:pPr>
      <w:r w:rsidRPr="00122119">
        <w:rPr>
          <w:rFonts w:ascii="Times New Roman" w:hAnsi="Times New Roman"/>
          <w:color w:val="auto"/>
          <w:sz w:val="24"/>
        </w:rPr>
        <w:t>10</w:t>
      </w:r>
      <w:r w:rsidR="00CA5D77" w:rsidRPr="00122119">
        <w:rPr>
          <w:rFonts w:ascii="Times New Roman" w:hAnsi="Times New Roman"/>
          <w:color w:val="auto"/>
          <w:sz w:val="24"/>
        </w:rPr>
        <w:t xml:space="preserve">.1. Līgums stājas spēkā ar brīdi, kad </w:t>
      </w:r>
      <w:r w:rsidR="00FF56C3">
        <w:rPr>
          <w:rFonts w:ascii="Times New Roman" w:hAnsi="Times New Roman"/>
          <w:color w:val="auto"/>
          <w:sz w:val="24"/>
        </w:rPr>
        <w:t xml:space="preserve">puses ir parakstījušas šo līgumu un </w:t>
      </w:r>
      <w:r w:rsidR="00CA5D77" w:rsidRPr="00122119">
        <w:rPr>
          <w:rFonts w:ascii="Times New Roman" w:hAnsi="Times New Roman"/>
          <w:color w:val="auto"/>
          <w:sz w:val="24"/>
        </w:rPr>
        <w:t>ir noslēgt</w:t>
      </w:r>
      <w:r w:rsidR="00B72785" w:rsidRPr="00122119">
        <w:rPr>
          <w:rFonts w:ascii="Times New Roman" w:hAnsi="Times New Roman"/>
          <w:color w:val="auto"/>
          <w:sz w:val="24"/>
        </w:rPr>
        <w:t>s</w:t>
      </w:r>
      <w:r w:rsidR="00CA5D77" w:rsidRPr="00122119">
        <w:rPr>
          <w:rFonts w:ascii="Times New Roman" w:hAnsi="Times New Roman"/>
          <w:color w:val="auto"/>
          <w:sz w:val="24"/>
        </w:rPr>
        <w:t xml:space="preserve"> Pašvaldības akciju paketes pirkuma līgum</w:t>
      </w:r>
      <w:r w:rsidR="00B72785" w:rsidRPr="00122119">
        <w:rPr>
          <w:rFonts w:ascii="Times New Roman" w:hAnsi="Times New Roman"/>
          <w:color w:val="auto"/>
          <w:sz w:val="24"/>
        </w:rPr>
        <w:t>s</w:t>
      </w:r>
      <w:r w:rsidR="00CA5D77" w:rsidRPr="00122119">
        <w:rPr>
          <w:rFonts w:ascii="Times New Roman" w:hAnsi="Times New Roman"/>
          <w:color w:val="auto"/>
          <w:sz w:val="24"/>
        </w:rPr>
        <w:t>.</w:t>
      </w:r>
    </w:p>
    <w:p w14:paraId="40AE0A20"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 xml:space="preserve"> </w:t>
      </w:r>
    </w:p>
    <w:p w14:paraId="6FC74091" w14:textId="774B5A3E" w:rsidR="00CA5D77" w:rsidRPr="00CA5D77" w:rsidRDefault="00D47FFE" w:rsidP="00CA5D77">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CA5D77" w:rsidRPr="00CA5D77">
        <w:rPr>
          <w:rFonts w:ascii="Times New Roman" w:eastAsia="Times New Roman" w:hAnsi="Times New Roman"/>
          <w:color w:val="auto"/>
          <w:sz w:val="24"/>
          <w:lang w:eastAsia="zh-CN"/>
        </w:rPr>
        <w:t>.2. Pārdevējs pilnībā atsakās, un tam atkrīt atsavinātāja atbildības pienākums saskaņā ar Civillikuma 1603.panta 5.punktu, 1615.pantu un 1617.pantu.</w:t>
      </w:r>
    </w:p>
    <w:p w14:paraId="4A04FDCD"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Pircēja pienākums ir pašam uzņemties visus riskus, tai skaitā attiesājuma risku.</w:t>
      </w:r>
    </w:p>
    <w:p w14:paraId="3C897684" w14:textId="77777777" w:rsidR="00CA5D77" w:rsidRPr="00CA5D77" w:rsidRDefault="00CA5D77" w:rsidP="00CA5D77">
      <w:pPr>
        <w:ind w:firstLine="426"/>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Noslēdzot šo Līgumu, Pircējs atsakās no tiesības prasīt jebkādu atsavinātāja atbildību no Pārdevēja vai tā tiesību un saistību pārņēmēja šī Līguma sakarā.</w:t>
      </w:r>
    </w:p>
    <w:p w14:paraId="00948604" w14:textId="77777777" w:rsidR="00CA5D77" w:rsidRPr="00CA5D77" w:rsidRDefault="00CA5D77" w:rsidP="00CA5D77">
      <w:pPr>
        <w:ind w:firstLine="426"/>
        <w:jc w:val="both"/>
        <w:rPr>
          <w:rFonts w:ascii="Times New Roman" w:eastAsia="Times New Roman" w:hAnsi="Times New Roman"/>
          <w:color w:val="auto"/>
          <w:sz w:val="24"/>
          <w:lang w:eastAsia="zh-CN"/>
        </w:rPr>
      </w:pPr>
    </w:p>
    <w:p w14:paraId="5CE5F5AF" w14:textId="063D268F" w:rsidR="00CA5D77" w:rsidRPr="00C6732E" w:rsidRDefault="00D47FFE" w:rsidP="00CA5D77">
      <w:pPr>
        <w:ind w:firstLine="426"/>
        <w:jc w:val="both"/>
        <w:rPr>
          <w:rFonts w:ascii="Times New Roman" w:eastAsia="Times New Roman" w:hAnsi="Times New Roman"/>
          <w:color w:val="000000" w:themeColor="text1"/>
          <w:sz w:val="24"/>
          <w:lang w:eastAsia="zh-CN"/>
        </w:rPr>
      </w:pPr>
      <w:r>
        <w:rPr>
          <w:rFonts w:ascii="Times New Roman" w:eastAsia="Times New Roman" w:hAnsi="Times New Roman"/>
          <w:color w:val="auto"/>
          <w:sz w:val="24"/>
          <w:lang w:eastAsia="zh-CN"/>
        </w:rPr>
        <w:t>10</w:t>
      </w:r>
      <w:r w:rsidR="00CA5D77" w:rsidRPr="00CA5D77">
        <w:rPr>
          <w:rFonts w:ascii="Times New Roman" w:eastAsia="Times New Roman" w:hAnsi="Times New Roman"/>
          <w:color w:val="auto"/>
          <w:sz w:val="24"/>
          <w:lang w:eastAsia="zh-CN"/>
        </w:rPr>
        <w:t>.3. Visas izmaiņas un papildinājumi Līgumā var tikt izdarīti tikai rakstveidā, Pusēm savstarpēji vienojoties, un tie būs šī Līguma neatņemama sastāvdaļa.</w:t>
      </w:r>
    </w:p>
    <w:p w14:paraId="7D0F172F" w14:textId="77777777" w:rsidR="00CA5D77" w:rsidRPr="00CA5D77" w:rsidRDefault="00CA5D77" w:rsidP="00CA5D77">
      <w:pPr>
        <w:ind w:firstLine="426"/>
        <w:jc w:val="both"/>
        <w:rPr>
          <w:rFonts w:ascii="Times New Roman" w:eastAsia="Times New Roman" w:hAnsi="Times New Roman"/>
          <w:color w:val="auto"/>
          <w:sz w:val="24"/>
          <w:lang w:eastAsia="zh-CN"/>
        </w:rPr>
      </w:pPr>
    </w:p>
    <w:p w14:paraId="46F95EDC" w14:textId="3A119810" w:rsidR="00CA5D77" w:rsidRPr="00CA5D77" w:rsidRDefault="00D47FFE" w:rsidP="00CA5D77">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CA5D77" w:rsidRPr="00CA5D77">
        <w:rPr>
          <w:rFonts w:ascii="Times New Roman" w:eastAsia="Times New Roman" w:hAnsi="Times New Roman"/>
          <w:color w:val="auto"/>
          <w:sz w:val="24"/>
          <w:lang w:eastAsia="zh-CN"/>
        </w:rPr>
        <w:t>.4. Līgums sastādīts uz 4 (četrām) lapām.</w:t>
      </w:r>
    </w:p>
    <w:p w14:paraId="67B8F044" w14:textId="77777777" w:rsidR="00CA5D77" w:rsidRPr="00CA5D77" w:rsidRDefault="00CA5D77" w:rsidP="00CA5D77">
      <w:pPr>
        <w:ind w:firstLine="426"/>
        <w:jc w:val="both"/>
        <w:rPr>
          <w:rFonts w:ascii="Times New Roman" w:eastAsia="Times New Roman" w:hAnsi="Times New Roman"/>
          <w:b/>
          <w:color w:val="auto"/>
          <w:sz w:val="24"/>
          <w:lang w:eastAsia="zh-CN"/>
        </w:rPr>
      </w:pPr>
    </w:p>
    <w:p w14:paraId="3CE65272" w14:textId="33389B9F" w:rsidR="00CA5D77" w:rsidRPr="00CA5D77" w:rsidRDefault="00D47FFE" w:rsidP="00CA5D77">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CA5D77" w:rsidRPr="00CA5D77">
        <w:rPr>
          <w:rFonts w:ascii="Times New Roman" w:eastAsia="Times New Roman" w:hAnsi="Times New Roman"/>
          <w:color w:val="auto"/>
          <w:sz w:val="24"/>
          <w:lang w:eastAsia="zh-CN"/>
        </w:rPr>
        <w:t xml:space="preserve">.5. Līgums sastādīts latviešu valodā un parakstīts trīs eksemplāros, no kuriem viens tiek izsniegts Pārdevējam un divi – Pircējam. </w:t>
      </w:r>
    </w:p>
    <w:p w14:paraId="6AF5AEE9" w14:textId="77777777" w:rsidR="00CA5D77" w:rsidRPr="00CA5D77" w:rsidRDefault="00CA5D77" w:rsidP="00CA5D77">
      <w:pPr>
        <w:ind w:firstLine="720"/>
        <w:jc w:val="both"/>
        <w:rPr>
          <w:rFonts w:ascii="Times New Roman" w:eastAsia="Times New Roman" w:hAnsi="Times New Roman"/>
          <w:color w:val="auto"/>
          <w:sz w:val="24"/>
          <w:lang w:eastAsia="zh-CN"/>
        </w:rPr>
      </w:pPr>
    </w:p>
    <w:p w14:paraId="6E441621" w14:textId="77777777" w:rsidR="00CA5D77" w:rsidRPr="00CA5D77" w:rsidRDefault="00CA5D77" w:rsidP="00CA5D77">
      <w:pPr>
        <w:ind w:firstLine="720"/>
        <w:jc w:val="both"/>
        <w:rPr>
          <w:rFonts w:ascii="Times New Roman" w:eastAsia="Times New Roman" w:hAnsi="Times New Roman"/>
          <w:color w:val="auto"/>
          <w:sz w:val="24"/>
          <w:lang w:eastAsia="zh-CN"/>
        </w:rPr>
      </w:pPr>
    </w:p>
    <w:p w14:paraId="4511E8FF" w14:textId="77777777" w:rsidR="00CA5D77" w:rsidRPr="00CA5D77" w:rsidRDefault="00CA5D77" w:rsidP="00CA5D77">
      <w:pPr>
        <w:jc w:val="center"/>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PUŠU PARAKSTI</w:t>
      </w:r>
    </w:p>
    <w:p w14:paraId="5B2465F6" w14:textId="77777777" w:rsidR="00CA5D77" w:rsidRPr="00CA5D77" w:rsidRDefault="00CA5D77" w:rsidP="00CA5D77">
      <w:pPr>
        <w:ind w:firstLine="720"/>
        <w:jc w:val="both"/>
        <w:rPr>
          <w:rFonts w:ascii="Times New Roman" w:eastAsia="Times New Roman" w:hAnsi="Times New Roman"/>
          <w:color w:val="auto"/>
          <w:sz w:val="24"/>
          <w:lang w:eastAsia="zh-CN"/>
        </w:rPr>
      </w:pPr>
    </w:p>
    <w:p w14:paraId="1E687AB7" w14:textId="77777777" w:rsidR="00CA5D77" w:rsidRPr="00CA5D77" w:rsidRDefault="00CA5D77" w:rsidP="00CA5D77">
      <w:pPr>
        <w:keepNext/>
        <w:ind w:firstLine="720"/>
        <w:jc w:val="both"/>
        <w:outlineLvl w:val="2"/>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Pārdevējs</w:t>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t>Pircējs</w:t>
      </w:r>
    </w:p>
    <w:p w14:paraId="29388AFC" w14:textId="77777777" w:rsidR="00CA5D77" w:rsidRPr="00CA5D77" w:rsidRDefault="00CA5D77" w:rsidP="00CA5D77">
      <w:pPr>
        <w:rPr>
          <w:rFonts w:ascii="Times New Roman" w:eastAsia="Times New Roman" w:hAnsi="Times New Roman"/>
          <w:color w:val="auto"/>
          <w:sz w:val="24"/>
          <w:lang w:eastAsia="zh-CN"/>
        </w:rPr>
      </w:pPr>
    </w:p>
    <w:p w14:paraId="7938AA7A" w14:textId="77777777" w:rsidR="00CA5D77" w:rsidRPr="00CA5D77" w:rsidRDefault="00CA5D77" w:rsidP="00CA5D77">
      <w:pPr>
        <w:rPr>
          <w:rFonts w:ascii="Times New Roman" w:eastAsia="Times New Roman" w:hAnsi="Times New Roman"/>
          <w:color w:val="auto"/>
          <w:sz w:val="24"/>
          <w:lang w:eastAsia="zh-CN"/>
        </w:rPr>
      </w:pPr>
    </w:p>
    <w:p w14:paraId="0DF10EB9" w14:textId="77777777" w:rsidR="00CA5D77" w:rsidRPr="00CA5D77" w:rsidRDefault="00CA5D77" w:rsidP="00CA5D77">
      <w:pPr>
        <w:rPr>
          <w:rFonts w:ascii="Times New Roman" w:eastAsia="Times New Roman" w:hAnsi="Times New Roman"/>
          <w:color w:val="auto"/>
          <w:sz w:val="24"/>
          <w:lang w:eastAsia="zh-CN"/>
        </w:rPr>
      </w:pPr>
    </w:p>
    <w:p w14:paraId="73CE812E" w14:textId="77777777" w:rsidR="00CA5D77" w:rsidRPr="00CA5D77" w:rsidRDefault="00CA5D77" w:rsidP="00CA5D77">
      <w:pPr>
        <w:keepNext/>
        <w:ind w:firstLine="720"/>
        <w:jc w:val="both"/>
        <w:outlineLvl w:val="2"/>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r w:rsidRPr="00CA5D77">
        <w:rPr>
          <w:rFonts w:ascii="Times New Roman" w:eastAsia="Times New Roman" w:hAnsi="Times New Roman"/>
          <w:color w:val="auto"/>
          <w:sz w:val="24"/>
          <w:lang w:eastAsia="zh-CN"/>
        </w:rPr>
        <w:tab/>
      </w:r>
    </w:p>
    <w:p w14:paraId="543EC7D5" w14:textId="77777777" w:rsidR="00CA5D77" w:rsidRPr="00CA5D77" w:rsidRDefault="00CA5D77" w:rsidP="00CA5D77">
      <w:pPr>
        <w:jc w:val="both"/>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______________________________</w:t>
      </w:r>
      <w:r w:rsidRPr="00CA5D77">
        <w:rPr>
          <w:rFonts w:ascii="Times New Roman" w:eastAsia="Times New Roman" w:hAnsi="Times New Roman"/>
          <w:color w:val="auto"/>
          <w:sz w:val="24"/>
          <w:lang w:eastAsia="zh-CN"/>
        </w:rPr>
        <w:tab/>
        <w:t>_____________________________</w:t>
      </w:r>
    </w:p>
    <w:p w14:paraId="0785159E" w14:textId="77777777" w:rsidR="00CA5D77" w:rsidRPr="00CA5D77" w:rsidRDefault="00CA5D77" w:rsidP="00CA5D77">
      <w:pPr>
        <w:keepNext/>
        <w:ind w:firstLine="720"/>
        <w:jc w:val="both"/>
        <w:outlineLvl w:val="2"/>
        <w:rPr>
          <w:rFonts w:ascii="Times New Roman" w:eastAsia="Times New Roman" w:hAnsi="Times New Roman"/>
          <w:color w:val="auto"/>
          <w:sz w:val="24"/>
          <w:lang w:eastAsia="zh-CN"/>
        </w:rPr>
      </w:pPr>
      <w:r w:rsidRPr="00CA5D77">
        <w:rPr>
          <w:rFonts w:ascii="Times New Roman" w:eastAsia="Times New Roman" w:hAnsi="Times New Roman"/>
          <w:color w:val="auto"/>
          <w:sz w:val="24"/>
          <w:lang w:eastAsia="zh-CN"/>
        </w:rPr>
        <w:t>A.Gādmanis</w:t>
      </w:r>
    </w:p>
    <w:p w14:paraId="179AFCB5" w14:textId="77777777" w:rsidR="00CA5D77" w:rsidRPr="00CA5D77" w:rsidRDefault="00CA5D77" w:rsidP="00CA5D77">
      <w:pPr>
        <w:rPr>
          <w:rFonts w:ascii="Times New Roman" w:eastAsia="Times New Roman" w:hAnsi="Times New Roman"/>
          <w:color w:val="auto"/>
          <w:sz w:val="24"/>
          <w:lang w:eastAsia="zh-CN"/>
        </w:rPr>
      </w:pPr>
    </w:p>
    <w:p w14:paraId="155C9836" w14:textId="190F7397" w:rsidR="00D70D94" w:rsidRDefault="00D70D94">
      <w:pPr>
        <w:rPr>
          <w:rFonts w:ascii="Times New Roman" w:hAnsi="Times New Roman"/>
          <w:sz w:val="24"/>
          <w:szCs w:val="24"/>
        </w:rPr>
      </w:pPr>
      <w:r>
        <w:rPr>
          <w:rFonts w:ascii="Times New Roman" w:hAnsi="Times New Roman"/>
          <w:sz w:val="24"/>
          <w:szCs w:val="24"/>
        </w:rPr>
        <w:br w:type="page"/>
      </w:r>
    </w:p>
    <w:p w14:paraId="52F8C3FC" w14:textId="30A853D7" w:rsidR="00712DCE" w:rsidRPr="00CD6EC6" w:rsidRDefault="00712DCE" w:rsidP="00712DCE">
      <w:pPr>
        <w:ind w:left="720" w:right="56"/>
        <w:jc w:val="right"/>
        <w:rPr>
          <w:b/>
          <w:sz w:val="22"/>
          <w:szCs w:val="22"/>
        </w:rPr>
      </w:pPr>
      <w:r>
        <w:rPr>
          <w:b/>
          <w:sz w:val="22"/>
          <w:szCs w:val="22"/>
        </w:rPr>
        <w:t>2</w:t>
      </w:r>
      <w:r w:rsidRPr="00CD6EC6">
        <w:rPr>
          <w:b/>
          <w:sz w:val="22"/>
          <w:szCs w:val="22"/>
        </w:rPr>
        <w:t>.PIELIKUMS</w:t>
      </w:r>
    </w:p>
    <w:p w14:paraId="2C8369D3" w14:textId="77777777" w:rsidR="00712DCE" w:rsidRDefault="00712DCE" w:rsidP="00712DCE">
      <w:pPr>
        <w:jc w:val="right"/>
      </w:pPr>
      <w:r>
        <w:rPr>
          <w:rFonts w:hint="eastAsia"/>
        </w:rPr>
        <w:t xml:space="preserve">Akciju sabiedrības </w:t>
      </w:r>
      <w:r>
        <w:rPr>
          <w:rFonts w:hint="eastAsia"/>
        </w:rPr>
        <w:t>“</w:t>
      </w:r>
      <w:r>
        <w:rPr>
          <w:rFonts w:hint="eastAsia"/>
        </w:rPr>
        <w:t>Daugavpils specializētais autotransporta uzņēmums</w:t>
      </w:r>
      <w:r>
        <w:rPr>
          <w:rFonts w:hint="eastAsia"/>
        </w:rPr>
        <w:t>”</w:t>
      </w:r>
    </w:p>
    <w:p w14:paraId="487F7DDF" w14:textId="77777777" w:rsidR="00712DCE" w:rsidRPr="00CD6EC6" w:rsidRDefault="00712DCE" w:rsidP="00712DCE">
      <w:pPr>
        <w:jc w:val="right"/>
        <w:rPr>
          <w:sz w:val="22"/>
          <w:szCs w:val="22"/>
        </w:rPr>
      </w:pPr>
      <w:r>
        <w:rPr>
          <w:rFonts w:hint="eastAsia"/>
        </w:rPr>
        <w:t>valsts un pašvaldības kapitāla daļu</w:t>
      </w:r>
      <w:r>
        <w:t xml:space="preserve"> </w:t>
      </w:r>
      <w:r>
        <w:rPr>
          <w:rFonts w:hint="eastAsia"/>
        </w:rPr>
        <w:t>pārdošanas noteikumiem</w:t>
      </w:r>
    </w:p>
    <w:p w14:paraId="5E0CB305" w14:textId="77777777" w:rsidR="00712DCE" w:rsidRPr="00F95C48" w:rsidRDefault="00712DCE" w:rsidP="00712DCE">
      <w:pPr>
        <w:pStyle w:val="BodyText"/>
        <w:jc w:val="right"/>
        <w:rPr>
          <w:rFonts w:ascii="Times New Roman" w:hAnsi="Times New Roman"/>
          <w:i w:val="0"/>
          <w:sz w:val="24"/>
          <w:szCs w:val="24"/>
        </w:rPr>
      </w:pPr>
      <w:r w:rsidRPr="00F95C48">
        <w:rPr>
          <w:rFonts w:ascii="Times New Roman" w:hAnsi="Times New Roman"/>
          <w:i w:val="0"/>
          <w:sz w:val="24"/>
          <w:szCs w:val="24"/>
        </w:rPr>
        <w:t>PROJEKTS</w:t>
      </w:r>
    </w:p>
    <w:p w14:paraId="00F486EC" w14:textId="77777777" w:rsidR="00F12132" w:rsidRPr="00F12132" w:rsidRDefault="00F12132" w:rsidP="00F12132">
      <w:pPr>
        <w:jc w:val="center"/>
        <w:rPr>
          <w:rFonts w:ascii="Times New Roman" w:eastAsia="Times New Roman" w:hAnsi="Times New Roman"/>
          <w:b/>
          <w:i/>
          <w:color w:val="auto"/>
          <w:sz w:val="24"/>
          <w:szCs w:val="24"/>
          <w:lang w:eastAsia="zh-CN"/>
        </w:rPr>
      </w:pPr>
    </w:p>
    <w:p w14:paraId="3F57F6EE" w14:textId="77777777" w:rsidR="003D0582" w:rsidRPr="003D0582" w:rsidRDefault="003D0582" w:rsidP="003D0582">
      <w:pPr>
        <w:jc w:val="center"/>
        <w:rPr>
          <w:rFonts w:ascii="Times New Roman" w:eastAsia="Times New Roman" w:hAnsi="Times New Roman"/>
          <w:b/>
          <w:i/>
          <w:color w:val="auto"/>
          <w:sz w:val="24"/>
          <w:lang w:eastAsia="zh-CN"/>
        </w:rPr>
      </w:pPr>
      <w:r w:rsidRPr="003D0582">
        <w:rPr>
          <w:rFonts w:ascii="Times New Roman" w:eastAsia="Times New Roman" w:hAnsi="Times New Roman"/>
          <w:b/>
          <w:i/>
          <w:color w:val="auto"/>
          <w:sz w:val="24"/>
          <w:lang w:eastAsia="zh-CN"/>
        </w:rPr>
        <w:t>Akciju sabiedrības „</w:t>
      </w:r>
      <w:r w:rsidRPr="003D0582">
        <w:rPr>
          <w:rFonts w:ascii="Times New Roman" w:eastAsia="Times New Roman" w:hAnsi="Times New Roman"/>
          <w:i/>
          <w:color w:val="auto"/>
          <w:sz w:val="28"/>
          <w:lang w:eastAsia="zh-CN"/>
        </w:rPr>
        <w:t xml:space="preserve"> </w:t>
      </w:r>
      <w:r w:rsidRPr="003D0582">
        <w:rPr>
          <w:rFonts w:ascii="Times New Roman" w:eastAsia="Times New Roman" w:hAnsi="Times New Roman"/>
          <w:b/>
          <w:i/>
          <w:color w:val="auto"/>
          <w:sz w:val="24"/>
          <w:szCs w:val="24"/>
          <w:lang w:eastAsia="zh-CN"/>
        </w:rPr>
        <w:t>Daugavpils specializētais autotransporta uzņēmums</w:t>
      </w:r>
      <w:r w:rsidRPr="003D0582">
        <w:rPr>
          <w:rFonts w:ascii="Times New Roman" w:eastAsia="Times New Roman" w:hAnsi="Times New Roman"/>
          <w:b/>
          <w:i/>
          <w:color w:val="auto"/>
          <w:sz w:val="24"/>
          <w:lang w:eastAsia="zh-CN"/>
        </w:rPr>
        <w:t xml:space="preserve">” </w:t>
      </w:r>
    </w:p>
    <w:p w14:paraId="2CA8D424" w14:textId="77777777" w:rsidR="003D0582" w:rsidRPr="003D0582" w:rsidRDefault="003D0582" w:rsidP="003D0582">
      <w:pPr>
        <w:keepNext/>
        <w:jc w:val="center"/>
        <w:outlineLvl w:val="1"/>
        <w:rPr>
          <w:rFonts w:ascii="Times New Roman" w:eastAsia="Times New Roman" w:hAnsi="Times New Roman"/>
          <w:b/>
          <w:i/>
          <w:color w:val="auto"/>
          <w:sz w:val="24"/>
          <w:lang w:eastAsia="zh-CN"/>
        </w:rPr>
      </w:pPr>
      <w:r w:rsidRPr="003D0582">
        <w:rPr>
          <w:rFonts w:ascii="Times New Roman" w:eastAsia="Times New Roman" w:hAnsi="Times New Roman"/>
          <w:b/>
          <w:i/>
          <w:color w:val="auto"/>
          <w:sz w:val="24"/>
          <w:lang w:eastAsia="zh-CN"/>
        </w:rPr>
        <w:t>PAŠVALDĪBAS AKCIJU PAKETES PIRKUMA LĪGUMS</w:t>
      </w:r>
    </w:p>
    <w:p w14:paraId="63DF2E16" w14:textId="77777777" w:rsidR="003D0582" w:rsidRPr="003D0582" w:rsidRDefault="003D0582" w:rsidP="003D0582">
      <w:pPr>
        <w:jc w:val="center"/>
        <w:rPr>
          <w:rFonts w:ascii="Times New Roman" w:eastAsia="Times New Roman" w:hAnsi="Times New Roman"/>
          <w:i/>
          <w:color w:val="auto"/>
          <w:sz w:val="24"/>
          <w:lang w:eastAsia="zh-CN"/>
        </w:rPr>
      </w:pPr>
    </w:p>
    <w:p w14:paraId="03F7E700" w14:textId="11A7D226" w:rsidR="003D0582" w:rsidRPr="003D0582" w:rsidRDefault="003D0582" w:rsidP="003D0582">
      <w:pPr>
        <w:keepNext/>
        <w:jc w:val="center"/>
        <w:outlineLvl w:val="0"/>
        <w:rPr>
          <w:rFonts w:ascii="Times New Roman" w:eastAsia="Times New Roman" w:hAnsi="Times New Roman"/>
          <w:i/>
          <w:color w:val="auto"/>
          <w:sz w:val="24"/>
          <w:lang w:eastAsia="zh-CN"/>
        </w:rPr>
      </w:pPr>
      <w:r w:rsidRPr="003D0582">
        <w:rPr>
          <w:rFonts w:ascii="Times New Roman" w:eastAsia="Times New Roman" w:hAnsi="Times New Roman"/>
          <w:i/>
          <w:color w:val="auto"/>
          <w:sz w:val="24"/>
          <w:lang w:eastAsia="zh-CN"/>
        </w:rPr>
        <w:t xml:space="preserve">Rīgā, divi tūkstoši divdesmit </w:t>
      </w:r>
      <w:r>
        <w:rPr>
          <w:rFonts w:ascii="Times New Roman" w:eastAsia="Times New Roman" w:hAnsi="Times New Roman"/>
          <w:i/>
          <w:color w:val="auto"/>
          <w:sz w:val="24"/>
          <w:lang w:eastAsia="zh-CN"/>
        </w:rPr>
        <w:t>trešā</w:t>
      </w:r>
      <w:r w:rsidRPr="003D0582">
        <w:rPr>
          <w:rFonts w:ascii="Times New Roman" w:eastAsia="Times New Roman" w:hAnsi="Times New Roman"/>
          <w:i/>
          <w:color w:val="auto"/>
          <w:sz w:val="24"/>
          <w:lang w:eastAsia="zh-CN"/>
        </w:rPr>
        <w:t xml:space="preserve"> gada ______________________</w:t>
      </w:r>
    </w:p>
    <w:p w14:paraId="586598C8" w14:textId="5DEE3B41" w:rsidR="003D0582" w:rsidRPr="003D0582" w:rsidRDefault="003D0582" w:rsidP="003D0582">
      <w:pPr>
        <w:keepNext/>
        <w:jc w:val="center"/>
        <w:outlineLvl w:val="0"/>
        <w:rPr>
          <w:rFonts w:ascii="Times New Roman" w:eastAsia="Times New Roman" w:hAnsi="Times New Roman"/>
          <w:i/>
          <w:color w:val="auto"/>
          <w:sz w:val="24"/>
          <w:lang w:eastAsia="zh-CN"/>
        </w:rPr>
      </w:pPr>
      <w:r w:rsidRPr="003D0582">
        <w:rPr>
          <w:rFonts w:ascii="Times New Roman" w:eastAsia="Times New Roman" w:hAnsi="Times New Roman"/>
          <w:i/>
          <w:color w:val="auto"/>
          <w:sz w:val="24"/>
          <w:lang w:eastAsia="zh-CN"/>
        </w:rPr>
        <w:t>(202</w:t>
      </w:r>
      <w:r>
        <w:rPr>
          <w:rFonts w:ascii="Times New Roman" w:eastAsia="Times New Roman" w:hAnsi="Times New Roman"/>
          <w:i/>
          <w:color w:val="auto"/>
          <w:sz w:val="24"/>
          <w:lang w:eastAsia="zh-CN"/>
        </w:rPr>
        <w:t>3</w:t>
      </w:r>
      <w:r w:rsidRPr="003D0582">
        <w:rPr>
          <w:rFonts w:ascii="Times New Roman" w:eastAsia="Times New Roman" w:hAnsi="Times New Roman"/>
          <w:i/>
          <w:color w:val="auto"/>
          <w:sz w:val="24"/>
          <w:lang w:eastAsia="zh-CN"/>
        </w:rPr>
        <w:t>.gada ___________________________)</w:t>
      </w:r>
    </w:p>
    <w:p w14:paraId="4CA309D2" w14:textId="77777777" w:rsidR="003D0582" w:rsidRPr="003D0582" w:rsidRDefault="003D0582" w:rsidP="003D0582">
      <w:pPr>
        <w:spacing w:before="60" w:after="60"/>
        <w:ind w:firstLine="720"/>
        <w:jc w:val="both"/>
        <w:rPr>
          <w:rFonts w:ascii="Times New Roman" w:eastAsia="Times New Roman" w:hAnsi="Times New Roman"/>
          <w:b/>
          <w:color w:val="auto"/>
          <w:sz w:val="24"/>
          <w:lang w:eastAsia="zh-CN"/>
        </w:rPr>
      </w:pPr>
    </w:p>
    <w:p w14:paraId="25BC9CF9" w14:textId="3B3392BA" w:rsidR="003D0582" w:rsidRPr="003D0582" w:rsidRDefault="000B7731" w:rsidP="003D0582">
      <w:pPr>
        <w:spacing w:before="60" w:after="60"/>
        <w:ind w:firstLine="720"/>
        <w:jc w:val="both"/>
        <w:rPr>
          <w:rFonts w:ascii="Times New Roman" w:eastAsia="Times New Roman" w:hAnsi="Times New Roman"/>
          <w:color w:val="auto"/>
          <w:sz w:val="24"/>
          <w:szCs w:val="24"/>
          <w:lang w:eastAsia="zh-CN"/>
        </w:rPr>
      </w:pPr>
      <w:r>
        <w:rPr>
          <w:rFonts w:ascii="Times New Roman" w:eastAsia="Times New Roman" w:hAnsi="Times New Roman"/>
          <w:b/>
          <w:color w:val="auto"/>
          <w:sz w:val="24"/>
          <w:szCs w:val="24"/>
          <w:lang w:eastAsia="zh-CN"/>
        </w:rPr>
        <w:t>Daugavpils valstspilsētas pašvaldība</w:t>
      </w:r>
      <w:r w:rsidR="003D0582" w:rsidRPr="003D0582">
        <w:rPr>
          <w:rFonts w:ascii="Times New Roman" w:eastAsia="Times New Roman" w:hAnsi="Times New Roman"/>
          <w:color w:val="auto"/>
          <w:sz w:val="24"/>
          <w:szCs w:val="24"/>
          <w:lang w:eastAsia="zh-CN"/>
        </w:rPr>
        <w:t xml:space="preserve">, </w:t>
      </w:r>
      <w:r w:rsidR="00C757EE" w:rsidRPr="00C757EE">
        <w:rPr>
          <w:rFonts w:ascii="Times New Roman" w:eastAsia="Times New Roman" w:hAnsi="Times New Roman" w:hint="eastAsia"/>
          <w:color w:val="auto"/>
          <w:sz w:val="24"/>
          <w:szCs w:val="24"/>
          <w:lang w:eastAsia="zh-CN"/>
        </w:rPr>
        <w:t>reģ. Nr.90000077325</w:t>
      </w:r>
      <w:r w:rsidR="00C757EE">
        <w:rPr>
          <w:rFonts w:ascii="Times New Roman" w:eastAsia="Times New Roman" w:hAnsi="Times New Roman"/>
          <w:color w:val="auto"/>
          <w:sz w:val="24"/>
          <w:szCs w:val="24"/>
          <w:lang w:eastAsia="zh-CN"/>
        </w:rPr>
        <w:t xml:space="preserve">, </w:t>
      </w:r>
      <w:r w:rsidR="003D0582" w:rsidRPr="003D0582">
        <w:rPr>
          <w:rFonts w:ascii="Times New Roman" w:eastAsia="Times New Roman" w:hAnsi="Times New Roman"/>
          <w:color w:val="auto"/>
          <w:sz w:val="24"/>
          <w:szCs w:val="24"/>
          <w:lang w:eastAsia="zh-CN"/>
        </w:rPr>
        <w:t>kura rīkojas _________________, un kuras vārdā saskaņā ar _______________ rīkojas _________________, kā Pārdevējs,</w:t>
      </w:r>
    </w:p>
    <w:p w14:paraId="4FDED492" w14:textId="77777777" w:rsidR="003D0582" w:rsidRPr="003D0582" w:rsidRDefault="003D0582" w:rsidP="003D0582">
      <w:pPr>
        <w:spacing w:before="60" w:after="60"/>
        <w:ind w:firstLine="720"/>
        <w:jc w:val="center"/>
        <w:rPr>
          <w:rFonts w:ascii="Times New Roman" w:eastAsia="Times New Roman" w:hAnsi="Times New Roman"/>
          <w:color w:val="auto"/>
          <w:sz w:val="23"/>
          <w:lang w:eastAsia="zh-CN"/>
        </w:rPr>
      </w:pPr>
      <w:r w:rsidRPr="003D0582">
        <w:rPr>
          <w:rFonts w:ascii="Times New Roman" w:eastAsia="Times New Roman" w:hAnsi="Times New Roman"/>
          <w:color w:val="auto"/>
          <w:sz w:val="23"/>
          <w:lang w:eastAsia="zh-CN"/>
        </w:rPr>
        <w:t>un</w:t>
      </w:r>
    </w:p>
    <w:p w14:paraId="328DD642" w14:textId="77777777" w:rsidR="003D0582" w:rsidRPr="003D0582" w:rsidRDefault="003D0582" w:rsidP="003D0582">
      <w:pPr>
        <w:spacing w:before="60" w:after="60"/>
        <w:jc w:val="center"/>
        <w:rPr>
          <w:rFonts w:ascii="Times New Roman" w:eastAsia="Times New Roman" w:hAnsi="Times New Roman"/>
          <w:i/>
          <w:color w:val="auto"/>
          <w:sz w:val="24"/>
          <w:lang w:eastAsia="zh-CN"/>
        </w:rPr>
      </w:pPr>
      <w:r w:rsidRPr="003D0582">
        <w:rPr>
          <w:rFonts w:ascii="Times New Roman" w:eastAsia="Times New Roman" w:hAnsi="Times New Roman"/>
          <w:b/>
          <w:color w:val="auto"/>
          <w:sz w:val="23"/>
          <w:lang w:eastAsia="zh-CN"/>
        </w:rPr>
        <w:t>_________________________________________________________________</w:t>
      </w:r>
      <w:r w:rsidRPr="003D0582">
        <w:rPr>
          <w:rFonts w:ascii="Times New Roman" w:eastAsia="Times New Roman" w:hAnsi="Times New Roman"/>
          <w:color w:val="auto"/>
          <w:sz w:val="23"/>
          <w:lang w:eastAsia="zh-CN"/>
        </w:rPr>
        <w:t>_______</w:t>
      </w:r>
      <w:r w:rsidRPr="003D0582">
        <w:rPr>
          <w:rFonts w:ascii="Times New Roman" w:eastAsia="Times New Roman" w:hAnsi="Times New Roman"/>
          <w:i/>
          <w:color w:val="auto"/>
          <w:sz w:val="23"/>
          <w:lang w:eastAsia="zh-CN"/>
        </w:rPr>
        <w:t>(vārds un uzvārds/juridiskās personas nosaukums, personas kods/reģistrācijas Nr., dzīvesvieta/juridiskā adrese, ja līgumu paraksta amatpersona vai pilnvarotā persona, norādīt personas vārdu, uzvārdu, amatu, dokumentu, kas dod tiesības parakstīt līgumu)</w:t>
      </w:r>
      <w:r w:rsidRPr="003D0582">
        <w:rPr>
          <w:rFonts w:ascii="Times New Roman" w:eastAsia="Times New Roman" w:hAnsi="Times New Roman"/>
          <w:i/>
          <w:color w:val="auto"/>
          <w:sz w:val="24"/>
          <w:lang w:eastAsia="zh-CN"/>
        </w:rPr>
        <w:t xml:space="preserve">, </w:t>
      </w:r>
    </w:p>
    <w:p w14:paraId="06616710" w14:textId="77777777" w:rsidR="003D0582" w:rsidRPr="003D0582" w:rsidRDefault="003D0582" w:rsidP="003D0582">
      <w:pPr>
        <w:spacing w:before="60" w:after="60"/>
        <w:ind w:firstLine="720"/>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kā Pircējs,</w:t>
      </w:r>
    </w:p>
    <w:p w14:paraId="61BB966B" w14:textId="77777777" w:rsidR="003D0582" w:rsidRPr="003D0582" w:rsidRDefault="003D0582" w:rsidP="003D0582">
      <w:pPr>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kopā saukti Puses, izsakot savu gribu brīvi, bez maldības, viltus un spaidiem, noslēdz šāda satura līgumu (turpmāk – Līgums), kas ir saistošs to tiesību un saistību pārņēmējiem.</w:t>
      </w:r>
    </w:p>
    <w:p w14:paraId="74867D41" w14:textId="77777777" w:rsidR="003D0582" w:rsidRPr="003D0582" w:rsidRDefault="003D0582" w:rsidP="003D0582">
      <w:pPr>
        <w:jc w:val="center"/>
        <w:rPr>
          <w:rFonts w:ascii="Times New Roman" w:eastAsia="Times New Roman" w:hAnsi="Times New Roman"/>
          <w:color w:val="auto"/>
          <w:sz w:val="24"/>
          <w:lang w:eastAsia="zh-CN"/>
        </w:rPr>
      </w:pPr>
    </w:p>
    <w:p w14:paraId="66802684" w14:textId="77777777" w:rsidR="003D0582" w:rsidRPr="003D0582" w:rsidRDefault="003D0582" w:rsidP="003D0582">
      <w:pPr>
        <w:jc w:val="center"/>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1. VISPĀRĪGIE NOTEIKUMI</w:t>
      </w:r>
    </w:p>
    <w:p w14:paraId="5D527230" w14:textId="77777777" w:rsidR="003D0582" w:rsidRPr="003D0582" w:rsidRDefault="003D0582" w:rsidP="003D0582">
      <w:pPr>
        <w:ind w:firstLine="426"/>
        <w:jc w:val="both"/>
        <w:rPr>
          <w:rFonts w:ascii="Times New Roman" w:eastAsia="Times New Roman" w:hAnsi="Times New Roman"/>
          <w:color w:val="auto"/>
          <w:sz w:val="24"/>
          <w:lang w:eastAsia="zh-CN"/>
        </w:rPr>
      </w:pPr>
    </w:p>
    <w:p w14:paraId="3EF38C48" w14:textId="512F9DF4" w:rsidR="003D0582" w:rsidRPr="003D0582" w:rsidRDefault="003D0582" w:rsidP="003D0582">
      <w:pPr>
        <w:tabs>
          <w:tab w:val="num" w:pos="1140"/>
        </w:tabs>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Šis akciju sabiedrības „Daugavpils specializētais autotransporta uzņēmums”</w:t>
      </w:r>
      <w:r>
        <w:rPr>
          <w:rFonts w:ascii="Times New Roman" w:eastAsia="Times New Roman" w:hAnsi="Times New Roman"/>
          <w:color w:val="auto"/>
          <w:sz w:val="24"/>
          <w:lang w:eastAsia="zh-CN"/>
        </w:rPr>
        <w:t xml:space="preserve"> </w:t>
      </w:r>
      <w:r w:rsidRPr="008759DB">
        <w:rPr>
          <w:rFonts w:ascii="Times New Roman" w:hAnsi="Times New Roman"/>
          <w:sz w:val="24"/>
          <w:szCs w:val="24"/>
        </w:rPr>
        <w:t xml:space="preserve">(turpmāk – </w:t>
      </w:r>
      <w:r>
        <w:rPr>
          <w:rFonts w:ascii="Times New Roman" w:hAnsi="Times New Roman"/>
          <w:sz w:val="24"/>
          <w:szCs w:val="24"/>
        </w:rPr>
        <w:t>Sabiedrība</w:t>
      </w:r>
      <w:r w:rsidRPr="008759DB">
        <w:rPr>
          <w:rFonts w:ascii="Times New Roman" w:hAnsi="Times New Roman"/>
          <w:sz w:val="24"/>
          <w:szCs w:val="24"/>
        </w:rPr>
        <w:t>)</w:t>
      </w:r>
      <w:r w:rsidRPr="003D0582">
        <w:rPr>
          <w:rFonts w:ascii="Times New Roman" w:eastAsia="Times New Roman" w:hAnsi="Times New Roman"/>
          <w:color w:val="auto"/>
          <w:sz w:val="24"/>
          <w:lang w:eastAsia="zh-CN"/>
        </w:rPr>
        <w:t>, reģistrācijas Nr.</w:t>
      </w:r>
      <w:r w:rsidRPr="003D0582">
        <w:rPr>
          <w:rFonts w:ascii="Times New Roman" w:eastAsia="Times New Roman" w:hAnsi="Times New Roman"/>
          <w:color w:val="auto"/>
          <w:sz w:val="24"/>
          <w:szCs w:val="24"/>
          <w:lang w:eastAsia="zh-CN"/>
        </w:rPr>
        <w:t>41503002447</w:t>
      </w:r>
      <w:r w:rsidRPr="003D0582">
        <w:rPr>
          <w:rFonts w:ascii="Times New Roman" w:eastAsia="Times New Roman" w:hAnsi="Times New Roman"/>
          <w:color w:val="auto"/>
          <w:sz w:val="24"/>
          <w:lang w:eastAsia="zh-CN"/>
        </w:rPr>
        <w:t>, akciju pirkuma līgums (turpmāk tekstā – Līgums) tiek noslēgts pamatojoties uz:</w:t>
      </w:r>
    </w:p>
    <w:p w14:paraId="20596EC4" w14:textId="77777777" w:rsidR="003D0582" w:rsidRPr="003D0582" w:rsidRDefault="003D0582" w:rsidP="003D0582">
      <w:pPr>
        <w:numPr>
          <w:ilvl w:val="0"/>
          <w:numId w:val="18"/>
        </w:numPr>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Publiskas personas kapitāla daļu un kapitālsabiedrību pārvaldības likumu;</w:t>
      </w:r>
    </w:p>
    <w:p w14:paraId="21FB090E" w14:textId="77777777" w:rsidR="003D0582" w:rsidRPr="003D0582" w:rsidRDefault="003D0582" w:rsidP="003D0582">
      <w:pPr>
        <w:numPr>
          <w:ilvl w:val="0"/>
          <w:numId w:val="18"/>
        </w:numPr>
        <w:jc w:val="both"/>
        <w:rPr>
          <w:rFonts w:ascii="Times New Roman" w:eastAsia="Times New Roman" w:hAnsi="Times New Roman"/>
          <w:color w:val="auto"/>
          <w:sz w:val="24"/>
          <w:szCs w:val="24"/>
          <w:lang w:eastAsia="zh-CN"/>
        </w:rPr>
      </w:pPr>
      <w:r w:rsidRPr="003D0582">
        <w:rPr>
          <w:rFonts w:ascii="Times New Roman" w:eastAsia="Times New Roman" w:hAnsi="Times New Roman"/>
          <w:color w:val="auto"/>
          <w:sz w:val="24"/>
          <w:szCs w:val="24"/>
          <w:lang w:eastAsia="zh-CN"/>
        </w:rPr>
        <w:t>Ministru kabineta 2007.gada 26.aprīļa rīkojumu Nr.228 „Par valsts pensiju speciālajam budžetam nodoto kapitālsabiedrību kapitāla daļu pārdošanu” ;</w:t>
      </w:r>
    </w:p>
    <w:p w14:paraId="36972C3D" w14:textId="77777777" w:rsidR="003D0582" w:rsidRPr="003D0582" w:rsidRDefault="003D0582" w:rsidP="003D0582">
      <w:pPr>
        <w:numPr>
          <w:ilvl w:val="0"/>
          <w:numId w:val="18"/>
        </w:numPr>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Pārdevēja un SIA “Publisko aktīvu pārvaldnieks Possessor” valdes apstiprinātajiem akciju sabiedrības „Daugavpils specializētais autotransporta uzņēmums” valsts un pašvaldības kapitāla daļu pārdošanas noteikumiem;</w:t>
      </w:r>
    </w:p>
    <w:p w14:paraId="6088E4F1" w14:textId="1D452AEB" w:rsidR="003D0582" w:rsidRPr="003D0582" w:rsidRDefault="003D0582" w:rsidP="003D0582">
      <w:pPr>
        <w:numPr>
          <w:ilvl w:val="0"/>
          <w:numId w:val="18"/>
        </w:numPr>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SIA “Publisko aktīvu pārvaldnieks Possessor” valdes 202</w:t>
      </w:r>
      <w:r>
        <w:rPr>
          <w:rFonts w:ascii="Times New Roman" w:eastAsia="Times New Roman" w:hAnsi="Times New Roman"/>
          <w:color w:val="auto"/>
          <w:sz w:val="24"/>
          <w:lang w:eastAsia="zh-CN"/>
        </w:rPr>
        <w:t>3</w:t>
      </w:r>
      <w:r w:rsidRPr="003D0582">
        <w:rPr>
          <w:rFonts w:ascii="Times New Roman" w:eastAsia="Times New Roman" w:hAnsi="Times New Roman"/>
          <w:color w:val="auto"/>
          <w:sz w:val="24"/>
          <w:lang w:eastAsia="zh-CN"/>
        </w:rPr>
        <w:t>.gada ____________ lēmumu Nr.______ “Par akciju sabiedrības „</w:t>
      </w:r>
      <w:r w:rsidRPr="003D0582">
        <w:rPr>
          <w:rFonts w:ascii="Times New Roman" w:eastAsia="Times New Roman" w:hAnsi="Times New Roman"/>
          <w:color w:val="auto"/>
          <w:sz w:val="24"/>
          <w:lang w:val="en-AU" w:eastAsia="zh-CN"/>
        </w:rPr>
        <w:t>Daugavpils specializētais autotransporta uzņēmums</w:t>
      </w:r>
      <w:r w:rsidRPr="003D0582">
        <w:rPr>
          <w:rFonts w:ascii="Times New Roman" w:eastAsia="Times New Roman" w:hAnsi="Times New Roman"/>
          <w:color w:val="auto"/>
          <w:sz w:val="24"/>
          <w:lang w:eastAsia="zh-CN"/>
        </w:rPr>
        <w:t>” Akciju paketes izsoles rezultātu apstiprināšanu”.</w:t>
      </w:r>
    </w:p>
    <w:p w14:paraId="7EC3E802" w14:textId="77777777" w:rsidR="003D0582" w:rsidRPr="003D0582" w:rsidRDefault="003D0582" w:rsidP="003D0582">
      <w:pPr>
        <w:jc w:val="center"/>
        <w:rPr>
          <w:rFonts w:ascii="Times New Roman" w:eastAsia="Times New Roman" w:hAnsi="Times New Roman"/>
          <w:color w:val="auto"/>
          <w:sz w:val="24"/>
          <w:lang w:eastAsia="zh-CN"/>
        </w:rPr>
      </w:pPr>
    </w:p>
    <w:p w14:paraId="3CA89B99" w14:textId="77777777" w:rsidR="003D0582" w:rsidRPr="003D0582" w:rsidRDefault="003D0582" w:rsidP="003D0582">
      <w:pPr>
        <w:jc w:val="center"/>
        <w:rPr>
          <w:rFonts w:ascii="Times New Roman" w:eastAsia="Times New Roman" w:hAnsi="Times New Roman"/>
          <w:color w:val="auto"/>
          <w:sz w:val="24"/>
          <w:lang w:eastAsia="zh-CN"/>
        </w:rPr>
      </w:pPr>
    </w:p>
    <w:p w14:paraId="2B6614A0" w14:textId="77777777" w:rsidR="003D0582" w:rsidRPr="003D0582" w:rsidRDefault="003D0582" w:rsidP="003D0582">
      <w:pPr>
        <w:jc w:val="center"/>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2. LĪGUMA PRIEKŠMETS</w:t>
      </w:r>
    </w:p>
    <w:p w14:paraId="06320204" w14:textId="77777777" w:rsidR="003D0582" w:rsidRPr="003D0582" w:rsidRDefault="003D0582" w:rsidP="003D0582">
      <w:pPr>
        <w:ind w:firstLine="720"/>
        <w:jc w:val="both"/>
        <w:rPr>
          <w:rFonts w:ascii="Times New Roman" w:eastAsia="Times New Roman" w:hAnsi="Times New Roman"/>
          <w:color w:val="auto"/>
          <w:sz w:val="24"/>
          <w:lang w:eastAsia="zh-CN"/>
        </w:rPr>
      </w:pPr>
    </w:p>
    <w:p w14:paraId="4783F64B" w14:textId="60A052C9"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2.1. Pārdevējs pārdod, un Pircējs pērk 143 011 (viens simts četrdesmit trīs tūkstošus vienpadsmit) akciju sabiedrības „Daugavpils specializētais autotransporta uzņēmums” </w:t>
      </w:r>
      <w:r w:rsidRPr="00670D49">
        <w:rPr>
          <w:rFonts w:ascii="Times New Roman" w:eastAsia="Times New Roman" w:hAnsi="Times New Roman"/>
          <w:color w:val="auto"/>
          <w:sz w:val="24"/>
          <w:lang w:eastAsia="zh-CN"/>
        </w:rPr>
        <w:t xml:space="preserve">vārda akcijas (turpmāk – Pašvaldības akciju pakete). Vienas akcijas nominālvērtība ir </w:t>
      </w:r>
      <w:r w:rsidR="00670D49" w:rsidRPr="00670D49">
        <w:rPr>
          <w:rFonts w:ascii="Times New Roman" w:eastAsia="Times New Roman" w:hAnsi="Times New Roman"/>
          <w:color w:val="auto"/>
          <w:sz w:val="24"/>
          <w:lang w:eastAsia="zh-CN"/>
        </w:rPr>
        <w:t>1</w:t>
      </w:r>
      <w:r w:rsidRPr="00670D49">
        <w:rPr>
          <w:rFonts w:ascii="Times New Roman" w:eastAsia="Times New Roman" w:hAnsi="Times New Roman"/>
          <w:color w:val="auto"/>
          <w:sz w:val="24"/>
          <w:lang w:eastAsia="zh-CN"/>
        </w:rPr>
        <w:t>,</w:t>
      </w:r>
      <w:r w:rsidR="00670D49" w:rsidRPr="00670D49">
        <w:rPr>
          <w:rFonts w:ascii="Times New Roman" w:eastAsia="Times New Roman" w:hAnsi="Times New Roman"/>
          <w:color w:val="auto"/>
          <w:sz w:val="24"/>
          <w:lang w:eastAsia="zh-CN"/>
        </w:rPr>
        <w:t>40</w:t>
      </w:r>
      <w:r w:rsidRPr="00670D49">
        <w:rPr>
          <w:rFonts w:ascii="Times New Roman" w:eastAsia="Times New Roman" w:hAnsi="Times New Roman"/>
          <w:color w:val="auto"/>
          <w:sz w:val="24"/>
          <w:lang w:eastAsia="zh-CN"/>
        </w:rPr>
        <w:t xml:space="preserve"> </w:t>
      </w:r>
      <w:r w:rsidRPr="00670D49">
        <w:rPr>
          <w:rFonts w:ascii="Times New Roman" w:eastAsia="Times New Roman" w:hAnsi="Times New Roman"/>
          <w:i/>
          <w:color w:val="auto"/>
          <w:sz w:val="24"/>
          <w:lang w:eastAsia="zh-CN"/>
        </w:rPr>
        <w:t>euro</w:t>
      </w:r>
      <w:r w:rsidRPr="00670D49">
        <w:rPr>
          <w:rFonts w:ascii="Times New Roman" w:eastAsia="Times New Roman" w:hAnsi="Times New Roman"/>
          <w:color w:val="auto"/>
          <w:sz w:val="24"/>
          <w:lang w:eastAsia="zh-CN"/>
        </w:rPr>
        <w:t>.</w:t>
      </w:r>
    </w:p>
    <w:p w14:paraId="2C8C86D8" w14:textId="77777777" w:rsidR="003D0582" w:rsidRPr="003D0582" w:rsidRDefault="003D0582" w:rsidP="003D0582">
      <w:pPr>
        <w:ind w:firstLine="426"/>
        <w:jc w:val="both"/>
        <w:rPr>
          <w:rFonts w:ascii="Times New Roman" w:eastAsia="Times New Roman" w:hAnsi="Times New Roman"/>
          <w:color w:val="auto"/>
          <w:sz w:val="24"/>
          <w:lang w:eastAsia="zh-CN"/>
        </w:rPr>
      </w:pPr>
    </w:p>
    <w:p w14:paraId="261DE004" w14:textId="28736CB2"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2.2. Pircējs paļaujas tikai uz saviem pētījumiem attiecībā uz </w:t>
      </w:r>
      <w:r>
        <w:rPr>
          <w:rFonts w:ascii="Times New Roman" w:eastAsia="Times New Roman" w:hAnsi="Times New Roman"/>
          <w:color w:val="auto"/>
          <w:sz w:val="24"/>
          <w:lang w:eastAsia="zh-CN"/>
        </w:rPr>
        <w:t>S</w:t>
      </w:r>
      <w:r w:rsidRPr="003D0582">
        <w:rPr>
          <w:rFonts w:ascii="Times New Roman" w:eastAsia="Times New Roman" w:hAnsi="Times New Roman"/>
          <w:color w:val="auto"/>
          <w:sz w:val="24"/>
          <w:lang w:eastAsia="zh-CN"/>
        </w:rPr>
        <w:t>abiedrības finansiālo stāvokli un riska faktoriem, kas nozīmīgi saistībā ar šo Pašvaldības akciju paketes pirkuma darījumu.</w:t>
      </w:r>
    </w:p>
    <w:p w14:paraId="6327C13C" w14:textId="77777777" w:rsidR="003D0582" w:rsidRPr="003D0582" w:rsidRDefault="003D0582" w:rsidP="003D0582">
      <w:pPr>
        <w:ind w:firstLine="426"/>
        <w:jc w:val="both"/>
        <w:rPr>
          <w:rFonts w:ascii="Times New Roman" w:eastAsia="Times New Roman" w:hAnsi="Times New Roman"/>
          <w:color w:val="auto"/>
          <w:sz w:val="24"/>
          <w:lang w:eastAsia="zh-CN"/>
        </w:rPr>
      </w:pPr>
    </w:p>
    <w:p w14:paraId="072CF517" w14:textId="2D90CA7B"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2.3. Pārdevējs apliecina, ka pārdodamā Pašvaldības akciju pakete pieder Pārdevējam un ka tam ir likumiskas tiesības darboties kā Pašvaldības akciju paketes pārdevējam </w:t>
      </w:r>
      <w:r w:rsidR="000B7731">
        <w:rPr>
          <w:rFonts w:ascii="Times New Roman" w:eastAsia="Times New Roman" w:hAnsi="Times New Roman"/>
          <w:color w:val="auto"/>
          <w:sz w:val="24"/>
          <w:lang w:eastAsia="zh-CN"/>
        </w:rPr>
        <w:t xml:space="preserve">Daugavpils valstspilsētas </w:t>
      </w:r>
      <w:r w:rsidR="00C757EE">
        <w:rPr>
          <w:rFonts w:ascii="Times New Roman" w:eastAsia="Times New Roman" w:hAnsi="Times New Roman"/>
          <w:color w:val="auto"/>
          <w:sz w:val="24"/>
          <w:lang w:eastAsia="zh-CN"/>
        </w:rPr>
        <w:t>pašvaldības</w:t>
      </w:r>
      <w:r w:rsidR="00C757EE" w:rsidRPr="003D0582">
        <w:rPr>
          <w:rFonts w:ascii="Times New Roman" w:eastAsia="Times New Roman" w:hAnsi="Times New Roman"/>
          <w:color w:val="auto"/>
          <w:sz w:val="24"/>
          <w:lang w:eastAsia="zh-CN"/>
        </w:rPr>
        <w:t xml:space="preserve"> vārdā</w:t>
      </w:r>
      <w:r w:rsidRPr="003D0582">
        <w:rPr>
          <w:rFonts w:ascii="Times New Roman" w:eastAsia="Times New Roman" w:hAnsi="Times New Roman"/>
          <w:color w:val="auto"/>
          <w:sz w:val="24"/>
          <w:lang w:eastAsia="zh-CN"/>
        </w:rPr>
        <w:t>.</w:t>
      </w:r>
    </w:p>
    <w:p w14:paraId="62C3221C" w14:textId="77777777" w:rsidR="003D0582" w:rsidRPr="003D0582" w:rsidRDefault="003D0582" w:rsidP="003D0582">
      <w:pPr>
        <w:ind w:firstLine="567"/>
        <w:jc w:val="both"/>
        <w:rPr>
          <w:rFonts w:ascii="Times New Roman" w:eastAsia="Times New Roman" w:hAnsi="Times New Roman"/>
          <w:color w:val="auto"/>
          <w:sz w:val="24"/>
          <w:lang w:eastAsia="zh-CN"/>
        </w:rPr>
      </w:pPr>
    </w:p>
    <w:p w14:paraId="73007332" w14:textId="77777777"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2.4. Pārdevējs garantē, ka Pašvaldības akciju pakete nav ieķīlāta vai citādi apgrūtināta.</w:t>
      </w:r>
    </w:p>
    <w:p w14:paraId="73503BFF" w14:textId="77777777" w:rsidR="003D0582" w:rsidRPr="003D0582" w:rsidRDefault="003D0582" w:rsidP="003D0582">
      <w:pPr>
        <w:ind w:firstLine="426"/>
        <w:jc w:val="both"/>
        <w:rPr>
          <w:rFonts w:ascii="Times New Roman" w:eastAsia="Times New Roman" w:hAnsi="Times New Roman"/>
          <w:color w:val="auto"/>
          <w:sz w:val="24"/>
          <w:lang w:eastAsia="zh-CN"/>
        </w:rPr>
      </w:pPr>
    </w:p>
    <w:p w14:paraId="681AA922" w14:textId="77777777" w:rsidR="003D0582" w:rsidRPr="003D0582" w:rsidRDefault="003D0582" w:rsidP="003D0582">
      <w:pPr>
        <w:jc w:val="center"/>
        <w:rPr>
          <w:rFonts w:ascii="Times New Roman" w:eastAsia="Times New Roman" w:hAnsi="Times New Roman"/>
          <w:color w:val="auto"/>
          <w:sz w:val="24"/>
          <w:lang w:eastAsia="zh-CN"/>
        </w:rPr>
      </w:pPr>
    </w:p>
    <w:p w14:paraId="61D77529" w14:textId="77777777" w:rsidR="003D0582" w:rsidRPr="003D0582" w:rsidRDefault="003D0582" w:rsidP="003D0582">
      <w:pPr>
        <w:jc w:val="center"/>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3. PIRKUMA MAKSA UN TĀS SAMAKSAS KĀRTĪBA</w:t>
      </w:r>
    </w:p>
    <w:p w14:paraId="21B690BF" w14:textId="77777777" w:rsidR="003D0582" w:rsidRPr="003D0582" w:rsidRDefault="003D0582" w:rsidP="003D0582">
      <w:pPr>
        <w:jc w:val="both"/>
        <w:rPr>
          <w:rFonts w:ascii="Times New Roman" w:eastAsia="Times New Roman" w:hAnsi="Times New Roman"/>
          <w:color w:val="auto"/>
          <w:sz w:val="24"/>
          <w:lang w:eastAsia="zh-CN"/>
        </w:rPr>
      </w:pPr>
    </w:p>
    <w:p w14:paraId="73DBA39C" w14:textId="60602734"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3.1. Pircējam pārdodamās </w:t>
      </w:r>
      <w:r w:rsidRPr="003D0582">
        <w:rPr>
          <w:rFonts w:ascii="Times New Roman" w:eastAsia="Times New Roman" w:hAnsi="Times New Roman"/>
          <w:color w:val="auto"/>
          <w:sz w:val="24"/>
          <w:szCs w:val="24"/>
          <w:lang w:eastAsia="zh-CN"/>
        </w:rPr>
        <w:t>Pašvaldības</w:t>
      </w:r>
      <w:r w:rsidRPr="003D0582">
        <w:rPr>
          <w:rFonts w:ascii="Times New Roman" w:eastAsia="Times New Roman" w:hAnsi="Times New Roman"/>
          <w:color w:val="auto"/>
          <w:sz w:val="24"/>
          <w:lang w:eastAsia="zh-CN"/>
        </w:rPr>
        <w:t xml:space="preserve"> akciju paketes pirkuma maksa ir 202</w:t>
      </w:r>
      <w:r>
        <w:rPr>
          <w:rFonts w:ascii="Times New Roman" w:eastAsia="Times New Roman" w:hAnsi="Times New Roman"/>
          <w:color w:val="auto"/>
          <w:sz w:val="24"/>
          <w:lang w:eastAsia="zh-CN"/>
        </w:rPr>
        <w:t>3</w:t>
      </w:r>
      <w:r w:rsidRPr="003D0582">
        <w:rPr>
          <w:rFonts w:ascii="Times New Roman" w:eastAsia="Times New Roman" w:hAnsi="Times New Roman"/>
          <w:color w:val="auto"/>
          <w:sz w:val="24"/>
          <w:lang w:eastAsia="zh-CN"/>
        </w:rPr>
        <w:t xml:space="preserve">.gada __________ izsolē nosolītā Akciju paketes cenas daļa par 143 011 akcijām  __________   (______________________________________________) </w:t>
      </w:r>
      <w:r w:rsidRPr="003D0582">
        <w:rPr>
          <w:rFonts w:ascii="Times New Roman" w:eastAsia="Times New Roman" w:hAnsi="Times New Roman"/>
          <w:i/>
          <w:color w:val="auto"/>
          <w:sz w:val="24"/>
          <w:szCs w:val="24"/>
          <w:lang w:eastAsia="zh-CN"/>
        </w:rPr>
        <w:t>euro</w:t>
      </w:r>
      <w:r w:rsidRPr="003D0582">
        <w:rPr>
          <w:rFonts w:ascii="Times New Roman" w:eastAsia="Times New Roman" w:hAnsi="Times New Roman"/>
          <w:color w:val="auto"/>
          <w:sz w:val="24"/>
          <w:lang w:eastAsia="zh-CN"/>
        </w:rPr>
        <w:t>.</w:t>
      </w:r>
    </w:p>
    <w:p w14:paraId="4C2088AA" w14:textId="77777777" w:rsidR="003D0582" w:rsidRPr="003D0582" w:rsidRDefault="003D0582" w:rsidP="003D0582">
      <w:pPr>
        <w:ind w:firstLine="426"/>
        <w:jc w:val="both"/>
        <w:rPr>
          <w:rFonts w:ascii="Times New Roman" w:eastAsia="Times New Roman" w:hAnsi="Times New Roman"/>
          <w:color w:val="auto"/>
          <w:sz w:val="24"/>
          <w:lang w:eastAsia="zh-CN"/>
        </w:rPr>
      </w:pPr>
    </w:p>
    <w:p w14:paraId="1727B84E" w14:textId="77777777"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3.2. Saskaņā ar Noteikumu 5.2.punktu, maksāšanas līdzekļi par Akciju paketi ir </w:t>
      </w:r>
      <w:r w:rsidRPr="003D0582">
        <w:rPr>
          <w:rFonts w:ascii="Times New Roman" w:eastAsia="Times New Roman" w:hAnsi="Times New Roman"/>
          <w:i/>
          <w:color w:val="auto"/>
          <w:sz w:val="24"/>
          <w:szCs w:val="24"/>
          <w:lang w:eastAsia="zh-CN"/>
        </w:rPr>
        <w:t>euro</w:t>
      </w:r>
      <w:r w:rsidRPr="003D0582">
        <w:rPr>
          <w:rFonts w:ascii="Times New Roman" w:eastAsia="Times New Roman" w:hAnsi="Times New Roman"/>
          <w:color w:val="auto"/>
          <w:sz w:val="24"/>
          <w:lang w:eastAsia="zh-CN"/>
        </w:rPr>
        <w:t xml:space="preserve">. </w:t>
      </w:r>
    </w:p>
    <w:p w14:paraId="69D633F1" w14:textId="77777777" w:rsidR="003D0582" w:rsidRPr="003D0582" w:rsidRDefault="003D0582" w:rsidP="003D0582">
      <w:pPr>
        <w:ind w:firstLine="426"/>
        <w:jc w:val="both"/>
        <w:rPr>
          <w:rFonts w:ascii="Times New Roman" w:eastAsia="Times New Roman" w:hAnsi="Times New Roman"/>
          <w:color w:val="auto"/>
          <w:sz w:val="24"/>
          <w:lang w:eastAsia="zh-CN"/>
        </w:rPr>
      </w:pPr>
    </w:p>
    <w:p w14:paraId="599399D0" w14:textId="4128C210" w:rsidR="003D0582" w:rsidRPr="001D3295" w:rsidRDefault="003D0582" w:rsidP="003D0582">
      <w:pPr>
        <w:ind w:firstLine="426"/>
        <w:jc w:val="both"/>
        <w:rPr>
          <w:rFonts w:ascii="Times New Roman" w:eastAsia="Times New Roman" w:hAnsi="Times New Roman"/>
          <w:color w:val="auto"/>
          <w:sz w:val="24"/>
          <w:lang w:eastAsia="zh-CN"/>
        </w:rPr>
      </w:pPr>
      <w:r w:rsidRPr="001D3295">
        <w:rPr>
          <w:rFonts w:ascii="Times New Roman" w:eastAsia="Times New Roman" w:hAnsi="Times New Roman"/>
          <w:color w:val="auto"/>
          <w:sz w:val="24"/>
          <w:lang w:eastAsia="zh-CN"/>
        </w:rPr>
        <w:t xml:space="preserve">3.3. Pircēja iemaksātā drošības naudas daļa par Pašvaldības akciju paketi </w:t>
      </w:r>
      <w:r w:rsidR="001D3295" w:rsidRPr="001D3295">
        <w:rPr>
          <w:rFonts w:ascii="Times New Roman" w:eastAsia="Times New Roman" w:hAnsi="Times New Roman"/>
          <w:color w:val="auto"/>
          <w:sz w:val="24"/>
          <w:lang w:eastAsia="zh-CN"/>
        </w:rPr>
        <w:t>1</w:t>
      </w:r>
      <w:r w:rsidR="007661D0">
        <w:rPr>
          <w:rFonts w:ascii="Times New Roman" w:eastAsia="Times New Roman" w:hAnsi="Times New Roman"/>
          <w:color w:val="auto"/>
          <w:sz w:val="24"/>
          <w:lang w:eastAsia="zh-CN"/>
        </w:rPr>
        <w:t>39</w:t>
      </w:r>
      <w:r w:rsidR="001D3295" w:rsidRPr="001D3295">
        <w:rPr>
          <w:rFonts w:ascii="Times New Roman" w:eastAsia="Times New Roman" w:hAnsi="Times New Roman"/>
          <w:color w:val="auto"/>
          <w:sz w:val="24"/>
          <w:lang w:eastAsia="zh-CN"/>
        </w:rPr>
        <w:t> </w:t>
      </w:r>
      <w:r w:rsidR="007661D0">
        <w:rPr>
          <w:rFonts w:ascii="Times New Roman" w:eastAsia="Times New Roman" w:hAnsi="Times New Roman"/>
          <w:color w:val="auto"/>
          <w:sz w:val="24"/>
          <w:lang w:eastAsia="zh-CN"/>
        </w:rPr>
        <w:t>292</w:t>
      </w:r>
      <w:r w:rsidRPr="001D3295">
        <w:rPr>
          <w:rFonts w:ascii="Times New Roman" w:eastAsia="Times New Roman" w:hAnsi="Times New Roman"/>
          <w:color w:val="auto"/>
          <w:sz w:val="24"/>
          <w:lang w:eastAsia="zh-CN"/>
        </w:rPr>
        <w:t>,</w:t>
      </w:r>
      <w:r w:rsidR="007661D0">
        <w:rPr>
          <w:rFonts w:ascii="Times New Roman" w:eastAsia="Times New Roman" w:hAnsi="Times New Roman"/>
          <w:color w:val="auto"/>
          <w:sz w:val="24"/>
          <w:lang w:eastAsia="zh-CN"/>
        </w:rPr>
        <w:t>71</w:t>
      </w:r>
      <w:r w:rsidRPr="001D3295">
        <w:rPr>
          <w:rFonts w:ascii="Times New Roman" w:eastAsia="Times New Roman" w:hAnsi="Times New Roman"/>
          <w:color w:val="auto"/>
          <w:sz w:val="24"/>
          <w:lang w:eastAsia="zh-CN"/>
        </w:rPr>
        <w:t xml:space="preserve"> </w:t>
      </w:r>
      <w:r w:rsidRPr="001D3295">
        <w:rPr>
          <w:rFonts w:ascii="Times New Roman" w:eastAsia="Times New Roman" w:hAnsi="Times New Roman"/>
          <w:i/>
          <w:color w:val="auto"/>
          <w:sz w:val="24"/>
          <w:szCs w:val="24"/>
          <w:lang w:eastAsia="zh-CN"/>
        </w:rPr>
        <w:t>euro</w:t>
      </w:r>
      <w:r w:rsidRPr="001D3295">
        <w:rPr>
          <w:rFonts w:ascii="Times New Roman" w:eastAsia="Times New Roman" w:hAnsi="Times New Roman"/>
          <w:color w:val="auto"/>
          <w:sz w:val="24"/>
          <w:lang w:eastAsia="zh-CN"/>
        </w:rPr>
        <w:t xml:space="preserve"> tiek</w:t>
      </w:r>
      <w:r w:rsidRPr="003D0582">
        <w:rPr>
          <w:rFonts w:ascii="Times New Roman" w:eastAsia="Times New Roman" w:hAnsi="Times New Roman"/>
          <w:color w:val="auto"/>
          <w:sz w:val="24"/>
          <w:lang w:eastAsia="zh-CN"/>
        </w:rPr>
        <w:t xml:space="preserve"> ieskaitīta kā pirmā iemaksa par Pašvaldības akciju paketi. </w:t>
      </w:r>
    </w:p>
    <w:p w14:paraId="0E80A4AC" w14:textId="77777777" w:rsidR="003D0582" w:rsidRPr="003D0582" w:rsidRDefault="003D0582" w:rsidP="003D0582">
      <w:pPr>
        <w:ind w:firstLine="426"/>
        <w:jc w:val="both"/>
        <w:rPr>
          <w:rFonts w:ascii="Times New Roman" w:eastAsia="Times New Roman" w:hAnsi="Times New Roman"/>
          <w:color w:val="auto"/>
          <w:sz w:val="24"/>
          <w:lang w:eastAsia="zh-CN"/>
        </w:rPr>
      </w:pPr>
    </w:p>
    <w:p w14:paraId="783A015E" w14:textId="43EB035D"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3"/>
          <w:lang w:eastAsia="zh-CN"/>
        </w:rPr>
        <w:t>3.4. Atlikušo Pašvaldības akciju paketes pirkuma maksu ________ (_____________________________________________) (</w:t>
      </w:r>
      <w:r w:rsidRPr="003D0582">
        <w:rPr>
          <w:rFonts w:ascii="Times New Roman" w:eastAsia="Times New Roman" w:hAnsi="Times New Roman"/>
          <w:i/>
          <w:color w:val="auto"/>
          <w:sz w:val="23"/>
          <w:lang w:eastAsia="zh-CN"/>
        </w:rPr>
        <w:t>tiek ierakstīta starpība starp Līguma 3.1.punktā un 3.3.punktā norādītajām naudas summām</w:t>
      </w:r>
      <w:r w:rsidRPr="003D0582">
        <w:rPr>
          <w:rFonts w:ascii="Times New Roman" w:eastAsia="Times New Roman" w:hAnsi="Times New Roman"/>
          <w:color w:val="auto"/>
          <w:sz w:val="24"/>
          <w:lang w:eastAsia="zh-CN"/>
        </w:rPr>
        <w:t xml:space="preserve">) </w:t>
      </w:r>
      <w:r w:rsidRPr="003D0582">
        <w:rPr>
          <w:rFonts w:ascii="Times New Roman" w:eastAsia="Times New Roman" w:hAnsi="Times New Roman"/>
          <w:i/>
          <w:color w:val="auto"/>
          <w:sz w:val="23"/>
          <w:szCs w:val="24"/>
          <w:lang w:eastAsia="zh-CN"/>
        </w:rPr>
        <w:t>euro</w:t>
      </w:r>
      <w:r w:rsidRPr="003D0582">
        <w:rPr>
          <w:rFonts w:ascii="Times New Roman" w:eastAsia="Times New Roman" w:hAnsi="Times New Roman"/>
          <w:color w:val="auto"/>
          <w:sz w:val="24"/>
          <w:lang w:eastAsia="zh-CN"/>
        </w:rPr>
        <w:t xml:space="preserve"> Pircējs ir iemaksājis </w:t>
      </w:r>
      <w:r w:rsidRPr="003D0582">
        <w:rPr>
          <w:rFonts w:ascii="Times New Roman" w:eastAsia="Times New Roman" w:hAnsi="Times New Roman"/>
          <w:color w:val="auto"/>
          <w:sz w:val="23"/>
          <w:lang w:eastAsia="zh-CN"/>
        </w:rPr>
        <w:t xml:space="preserve">AS “Publisko aktīvu pārvaldnieks Possessor” </w:t>
      </w:r>
      <w:r w:rsidRPr="003D0582">
        <w:rPr>
          <w:rFonts w:ascii="Times New Roman" w:eastAsia="Times New Roman" w:hAnsi="Times New Roman"/>
          <w:color w:val="auto"/>
          <w:sz w:val="24"/>
          <w:lang w:eastAsia="zh-CN"/>
        </w:rPr>
        <w:t>norēķinu kontā 202</w:t>
      </w:r>
      <w:r>
        <w:rPr>
          <w:rFonts w:ascii="Times New Roman" w:eastAsia="Times New Roman" w:hAnsi="Times New Roman"/>
          <w:color w:val="auto"/>
          <w:sz w:val="24"/>
          <w:lang w:eastAsia="zh-CN"/>
        </w:rPr>
        <w:t>3</w:t>
      </w:r>
      <w:r w:rsidRPr="003D0582">
        <w:rPr>
          <w:rFonts w:ascii="Times New Roman" w:eastAsia="Times New Roman" w:hAnsi="Times New Roman"/>
          <w:color w:val="auto"/>
          <w:sz w:val="24"/>
          <w:lang w:eastAsia="zh-CN"/>
        </w:rPr>
        <w:t xml:space="preserve">.gada _________. </w:t>
      </w:r>
    </w:p>
    <w:p w14:paraId="64537DC4" w14:textId="77777777" w:rsidR="003D0582" w:rsidRPr="003D0582" w:rsidRDefault="003D0582" w:rsidP="003D0582">
      <w:pPr>
        <w:ind w:firstLine="426"/>
        <w:jc w:val="both"/>
        <w:rPr>
          <w:rFonts w:ascii="Times New Roman" w:eastAsia="Times New Roman" w:hAnsi="Times New Roman"/>
          <w:color w:val="auto"/>
          <w:sz w:val="24"/>
          <w:lang w:eastAsia="zh-CN"/>
        </w:rPr>
      </w:pPr>
    </w:p>
    <w:p w14:paraId="720CA38A" w14:textId="77777777" w:rsidR="003D0582" w:rsidRPr="003D0582" w:rsidRDefault="003D0582" w:rsidP="003D0582">
      <w:pPr>
        <w:jc w:val="center"/>
        <w:rPr>
          <w:rFonts w:ascii="Times New Roman" w:eastAsia="Times New Roman" w:hAnsi="Times New Roman"/>
          <w:color w:val="auto"/>
          <w:sz w:val="24"/>
          <w:lang w:eastAsia="zh-CN"/>
        </w:rPr>
      </w:pPr>
    </w:p>
    <w:p w14:paraId="69EACF14" w14:textId="77777777" w:rsidR="003D0582" w:rsidRPr="003D0582" w:rsidRDefault="003D0582" w:rsidP="003D0582">
      <w:pPr>
        <w:ind w:firstLine="426"/>
        <w:jc w:val="center"/>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 xml:space="preserve">4. ĪPAŠUMA TIESĪBU IEGŪŠANA </w:t>
      </w:r>
    </w:p>
    <w:p w14:paraId="70172C79" w14:textId="77777777" w:rsidR="003D0582" w:rsidRPr="003D0582" w:rsidRDefault="003D0582" w:rsidP="003D0582">
      <w:pPr>
        <w:ind w:firstLine="426"/>
        <w:jc w:val="both"/>
        <w:rPr>
          <w:rFonts w:ascii="Times New Roman" w:eastAsia="Times New Roman" w:hAnsi="Times New Roman"/>
          <w:color w:val="auto"/>
          <w:sz w:val="24"/>
          <w:lang w:eastAsia="zh-CN"/>
        </w:rPr>
      </w:pPr>
    </w:p>
    <w:p w14:paraId="185391F0" w14:textId="26777FF4" w:rsidR="00084C88" w:rsidRDefault="00084C88" w:rsidP="00084C88">
      <w:pPr>
        <w:ind w:firstLine="426"/>
        <w:jc w:val="both"/>
        <w:rPr>
          <w:rFonts w:ascii="Times New Roman" w:eastAsia="Times New Roman" w:hAnsi="Times New Roman"/>
          <w:color w:val="auto"/>
          <w:sz w:val="24"/>
          <w:szCs w:val="24"/>
          <w:lang w:eastAsia="zh-CN"/>
        </w:rPr>
      </w:pPr>
      <w:r>
        <w:rPr>
          <w:rFonts w:ascii="Times New Roman" w:eastAsia="Times New Roman" w:hAnsi="Times New Roman"/>
          <w:sz w:val="24"/>
          <w:lang w:eastAsia="zh-CN"/>
        </w:rPr>
        <w:t xml:space="preserve">4.1. </w:t>
      </w:r>
      <w:r w:rsidR="003D0582" w:rsidRPr="003D0582">
        <w:rPr>
          <w:rFonts w:ascii="Times New Roman" w:eastAsia="Times New Roman" w:hAnsi="Times New Roman"/>
          <w:sz w:val="24"/>
          <w:lang w:eastAsia="zh-CN"/>
        </w:rPr>
        <w:t xml:space="preserve">Īpašuma tiesības uz </w:t>
      </w:r>
      <w:r w:rsidR="003D0582" w:rsidRPr="003D0582">
        <w:rPr>
          <w:rFonts w:ascii="Times New Roman" w:eastAsia="Times New Roman" w:hAnsi="Times New Roman"/>
          <w:color w:val="auto"/>
          <w:sz w:val="24"/>
          <w:lang w:eastAsia="zh-CN"/>
        </w:rPr>
        <w:t>Pašvaldības</w:t>
      </w:r>
      <w:r w:rsidR="003D0582" w:rsidRPr="003D0582">
        <w:rPr>
          <w:rFonts w:ascii="Times New Roman" w:eastAsia="Times New Roman" w:hAnsi="Times New Roman"/>
          <w:sz w:val="24"/>
          <w:lang w:eastAsia="zh-CN"/>
        </w:rPr>
        <w:t xml:space="preserve"> akciju paketi Pircējs iegūst ar brīdi, kad </w:t>
      </w:r>
      <w:r w:rsidR="003D0582" w:rsidRPr="003D0582">
        <w:rPr>
          <w:rFonts w:ascii="Times New Roman" w:eastAsia="Times New Roman" w:hAnsi="Times New Roman"/>
          <w:color w:val="auto"/>
          <w:sz w:val="24"/>
          <w:lang w:eastAsia="zh-CN"/>
        </w:rPr>
        <w:t xml:space="preserve">ir noslēgti un spēkā stājušies Pašvaldības akciju paketes un Valsts akciju paketes pirkuma līgumi. Līdz ar īpašuma tiesībām Pircējam pāriet visi ar Pašvaldības akciju paketi saistītie riski. </w:t>
      </w:r>
    </w:p>
    <w:p w14:paraId="3228FD70" w14:textId="62C4D46F" w:rsidR="00122119" w:rsidRPr="00122119" w:rsidRDefault="00122119" w:rsidP="00122119">
      <w:pPr>
        <w:ind w:firstLine="426"/>
        <w:jc w:val="both"/>
        <w:rPr>
          <w:rFonts w:ascii="Times New Roman" w:eastAsia="Times New Roman" w:hAnsi="Times New Roman"/>
          <w:color w:val="auto"/>
          <w:sz w:val="24"/>
          <w:lang w:eastAsia="zh-CN"/>
        </w:rPr>
      </w:pPr>
      <w:r w:rsidRPr="00122119">
        <w:rPr>
          <w:rFonts w:ascii="Times New Roman" w:eastAsia="Times New Roman" w:hAnsi="Times New Roman"/>
          <w:color w:val="auto"/>
          <w:sz w:val="24"/>
          <w:lang w:eastAsia="zh-CN"/>
        </w:rPr>
        <w:t xml:space="preserve">4.2. Pēc Valsts akciju paketes un Pašvaldības akciju paketes pirkuma līgumu noslēgšanas un spēkā stāšanās </w:t>
      </w:r>
      <w:r>
        <w:rPr>
          <w:rFonts w:ascii="Times New Roman" w:eastAsia="Times New Roman" w:hAnsi="Times New Roman"/>
          <w:color w:val="auto"/>
          <w:sz w:val="24"/>
          <w:lang w:eastAsia="zh-CN"/>
        </w:rPr>
        <w:t>Pārdevējs</w:t>
      </w:r>
      <w:r w:rsidRPr="00122119">
        <w:rPr>
          <w:rFonts w:ascii="Times New Roman" w:eastAsia="Times New Roman" w:hAnsi="Times New Roman"/>
          <w:color w:val="auto"/>
          <w:sz w:val="24"/>
          <w:lang w:eastAsia="zh-CN"/>
        </w:rPr>
        <w:t xml:space="preserve"> un </w:t>
      </w:r>
      <w:r w:rsidRPr="00122119">
        <w:rPr>
          <w:rFonts w:ascii="Times New Roman" w:eastAsia="Times New Roman" w:hAnsi="Times New Roman" w:hint="eastAsia"/>
          <w:color w:val="auto"/>
          <w:sz w:val="24"/>
          <w:lang w:eastAsia="zh-CN"/>
        </w:rPr>
        <w:t>SIA “Publisko aktīvu pārvaldnieks Possessor”</w:t>
      </w:r>
      <w:r>
        <w:rPr>
          <w:rFonts w:ascii="Times New Roman" w:eastAsia="Times New Roman" w:hAnsi="Times New Roman"/>
          <w:color w:val="auto"/>
          <w:sz w:val="24"/>
          <w:lang w:eastAsia="zh-CN"/>
        </w:rPr>
        <w:t xml:space="preserve"> </w:t>
      </w:r>
      <w:r w:rsidRPr="00122119">
        <w:rPr>
          <w:rFonts w:ascii="Times New Roman" w:eastAsia="Times New Roman" w:hAnsi="Times New Roman"/>
          <w:color w:val="auto"/>
          <w:sz w:val="24"/>
          <w:lang w:eastAsia="zh-CN"/>
        </w:rPr>
        <w:t xml:space="preserve">sagatavo, paraksta un nosūta Pircējam parakstīšanai </w:t>
      </w:r>
      <w:r w:rsidR="006B78EB" w:rsidRPr="006B78EB">
        <w:rPr>
          <w:rFonts w:ascii="Times New Roman" w:eastAsia="Times New Roman" w:hAnsi="Times New Roman"/>
          <w:color w:val="auto"/>
          <w:sz w:val="24"/>
          <w:szCs w:val="24"/>
          <w:lang w:eastAsia="zh-CN"/>
        </w:rPr>
        <w:t xml:space="preserve">Komerclikuma </w:t>
      </w:r>
      <w:r w:rsidR="006B78EB" w:rsidRPr="00D91C74">
        <w:rPr>
          <w:rFonts w:ascii="Times New Roman" w:hAnsi="Times New Roman"/>
          <w:sz w:val="24"/>
          <w:szCs w:val="24"/>
        </w:rPr>
        <w:t>235</w:t>
      </w:r>
      <w:r w:rsidR="006B78EB" w:rsidRPr="00D91C74">
        <w:rPr>
          <w:rFonts w:ascii="Times New Roman" w:hAnsi="Times New Roman"/>
          <w:sz w:val="24"/>
          <w:szCs w:val="24"/>
          <w:vertAlign w:val="superscript"/>
        </w:rPr>
        <w:t>1</w:t>
      </w:r>
      <w:r w:rsidR="006B78EB" w:rsidRPr="00D91C74">
        <w:rPr>
          <w:rFonts w:ascii="Times New Roman" w:hAnsi="Times New Roman"/>
          <w:sz w:val="24"/>
          <w:szCs w:val="24"/>
        </w:rPr>
        <w:t>.panta</w:t>
      </w:r>
      <w:r w:rsidR="006B78EB" w:rsidRPr="00752536">
        <w:rPr>
          <w:rFonts w:ascii="Arial" w:hAnsi="Arial" w:cs="Arial"/>
          <w:sz w:val="22"/>
          <w:szCs w:val="22"/>
        </w:rPr>
        <w:t xml:space="preserve"> </w:t>
      </w:r>
      <w:r w:rsidRPr="00122119">
        <w:rPr>
          <w:rFonts w:ascii="Times New Roman" w:eastAsia="Times New Roman" w:hAnsi="Times New Roman"/>
          <w:color w:val="auto"/>
          <w:sz w:val="24"/>
          <w:lang w:eastAsia="zh-CN"/>
        </w:rPr>
        <w:t>otrajā daļā paredzētos kopīgos paziņojumus, ar kuru apliecina Pašvaldības akciju paketes un Valsts akciju paketes nodošanu Pircējam. Pircējs paraksta paziņojumus un iesniedz tos Sabiedrības valdei, lai Sabiedrības valde saskaņā ar Komerclikuma noteikumiem izdarītu izmaiņas akcionāru reģistra ierakstos.</w:t>
      </w:r>
    </w:p>
    <w:p w14:paraId="01D4ADFE" w14:textId="77777777" w:rsidR="003D0582" w:rsidRPr="003D0582" w:rsidRDefault="003D0582" w:rsidP="003D0582">
      <w:pPr>
        <w:ind w:firstLine="426"/>
        <w:jc w:val="both"/>
        <w:rPr>
          <w:rFonts w:ascii="Times New Roman" w:eastAsia="Times New Roman" w:hAnsi="Times New Roman"/>
          <w:color w:val="auto"/>
          <w:sz w:val="24"/>
          <w:lang w:eastAsia="zh-CN"/>
        </w:rPr>
      </w:pPr>
    </w:p>
    <w:p w14:paraId="2B2F1B6D" w14:textId="77777777" w:rsidR="00DC6CA7" w:rsidRPr="00F95C48" w:rsidRDefault="00DC6CA7" w:rsidP="00DC6CA7">
      <w:pPr>
        <w:pStyle w:val="BodyTextIndent2"/>
        <w:ind w:firstLine="426"/>
        <w:jc w:val="center"/>
        <w:rPr>
          <w:rFonts w:ascii="Times New Roman" w:hAnsi="Times New Roman"/>
          <w:sz w:val="24"/>
          <w:szCs w:val="24"/>
        </w:rPr>
      </w:pPr>
    </w:p>
    <w:p w14:paraId="493BFA17" w14:textId="77777777" w:rsidR="00DC6CA7" w:rsidRPr="00F95C48" w:rsidRDefault="00DC6CA7" w:rsidP="00DC6CA7">
      <w:pPr>
        <w:pStyle w:val="BodyTextIndent2"/>
        <w:ind w:firstLine="426"/>
        <w:jc w:val="center"/>
        <w:rPr>
          <w:rFonts w:ascii="Times New Roman" w:hAnsi="Times New Roman"/>
          <w:sz w:val="24"/>
          <w:szCs w:val="24"/>
        </w:rPr>
      </w:pPr>
      <w:r w:rsidRPr="00F95C48">
        <w:rPr>
          <w:rFonts w:ascii="Times New Roman" w:hAnsi="Times New Roman"/>
          <w:sz w:val="24"/>
          <w:szCs w:val="24"/>
        </w:rPr>
        <w:t>5. PĀRDEVĒJA UN PIRCĒJA GARANTIJAS</w:t>
      </w:r>
    </w:p>
    <w:p w14:paraId="1CF627DD" w14:textId="77777777" w:rsidR="00DC6CA7" w:rsidRPr="00F95C48" w:rsidRDefault="00DC6CA7" w:rsidP="00DC6CA7">
      <w:pPr>
        <w:pStyle w:val="BodyTextIndent2"/>
        <w:ind w:firstLine="426"/>
        <w:jc w:val="center"/>
        <w:rPr>
          <w:rFonts w:ascii="Times New Roman" w:hAnsi="Times New Roman"/>
          <w:sz w:val="24"/>
          <w:szCs w:val="24"/>
        </w:rPr>
      </w:pPr>
    </w:p>
    <w:p w14:paraId="16C82CB2" w14:textId="7411A973" w:rsidR="00FD6D13" w:rsidRPr="00F95C48" w:rsidRDefault="00FD6D13" w:rsidP="00FD6D13">
      <w:pPr>
        <w:pStyle w:val="BodyTextIndent2"/>
        <w:ind w:firstLine="426"/>
        <w:rPr>
          <w:rFonts w:ascii="Times New Roman" w:hAnsi="Times New Roman"/>
          <w:sz w:val="24"/>
          <w:szCs w:val="24"/>
        </w:rPr>
      </w:pPr>
      <w:r w:rsidRPr="00F95C48">
        <w:rPr>
          <w:rFonts w:ascii="Times New Roman" w:hAnsi="Times New Roman"/>
          <w:sz w:val="24"/>
          <w:szCs w:val="24"/>
        </w:rPr>
        <w:t xml:space="preserve">5.1. Izņemot gadījumus, kad Līgumā tas būtu īpaši norādīts citādi, </w:t>
      </w:r>
      <w:r w:rsidR="00D47FFE" w:rsidRPr="00D47FFE">
        <w:rPr>
          <w:rFonts w:ascii="Times New Roman" w:hAnsi="Times New Roman" w:hint="eastAsia"/>
          <w:sz w:val="24"/>
          <w:szCs w:val="24"/>
        </w:rPr>
        <w:t xml:space="preserve">Pašvaldības </w:t>
      </w:r>
      <w:r>
        <w:rPr>
          <w:rFonts w:ascii="Times New Roman" w:hAnsi="Times New Roman"/>
          <w:sz w:val="24"/>
          <w:szCs w:val="24"/>
        </w:rPr>
        <w:t>akciju</w:t>
      </w:r>
      <w:r w:rsidRPr="00F95C48">
        <w:rPr>
          <w:rFonts w:ascii="Times New Roman" w:hAnsi="Times New Roman"/>
          <w:sz w:val="24"/>
          <w:szCs w:val="24"/>
        </w:rPr>
        <w:t xml:space="preserve"> paketes pārdošana notiek uz “Kā tas stāv” principa pamata, un Pircējs paļaujas uz savu ar darījumu saistīto faktu novērtējumu, t.sk. uz Latvijas Republikā spēkā esošo konkurences regulējuma novērtējumu.</w:t>
      </w:r>
    </w:p>
    <w:p w14:paraId="186763A3" w14:textId="6866AC80" w:rsidR="00FD6D13" w:rsidRPr="00F95C48" w:rsidRDefault="00FD6D13" w:rsidP="00FD6D13">
      <w:pPr>
        <w:pStyle w:val="BodyTextIndent2"/>
        <w:ind w:firstLine="426"/>
        <w:rPr>
          <w:rFonts w:ascii="Times New Roman" w:hAnsi="Times New Roman"/>
          <w:sz w:val="24"/>
          <w:szCs w:val="24"/>
        </w:rPr>
      </w:pPr>
      <w:r w:rsidRPr="00F95C48">
        <w:rPr>
          <w:rFonts w:ascii="Times New Roman" w:hAnsi="Times New Roman"/>
          <w:sz w:val="24"/>
          <w:szCs w:val="24"/>
        </w:rPr>
        <w:t>5.2. Pārdevējs apliecina, ka tam nav zināmi nekādi būtiski fakti vai apstākļi attiecībā uz Sabiedrību, tās aktīviem, t.sk. naudas līdzekļiem, saistībām vai citiem finanšu apstākļiem, Sabiedrības biznesu, īpašumtiesībām, īpašuma nomas un/vai lietojuma tiesībām, trešo personu prasījuma tiesībām pret Sabiedrību vai citiem būtiskiem apstākļiem (t.sk., bet ne tikai, ka Sabiedrība būtu iesaistījusies tādās darījuma attiecībās, kas neatbilst parastas normālas un godprātīgas uzņēmējdarbības principiem), kuri būtu Pārdevēja rīcībā (bet nav atspoguļoti Sabiedrības 202</w:t>
      </w:r>
      <w:r>
        <w:rPr>
          <w:rFonts w:ascii="Times New Roman" w:hAnsi="Times New Roman"/>
          <w:sz w:val="24"/>
          <w:szCs w:val="24"/>
        </w:rPr>
        <w:t>2</w:t>
      </w:r>
      <w:r w:rsidRPr="00F95C48">
        <w:rPr>
          <w:rFonts w:ascii="Times New Roman" w:hAnsi="Times New Roman"/>
          <w:sz w:val="24"/>
          <w:szCs w:val="24"/>
        </w:rPr>
        <w:t>.gada pārskatā, publiski pieejamajos informācijas avotos, t.sk. normatīvajos aktos, kas regulē Sabiedrības darbību un konkurences nosacījumus sabiedrības darbības jomā</w:t>
      </w:r>
      <w:r>
        <w:rPr>
          <w:rFonts w:ascii="Times New Roman" w:hAnsi="Times New Roman"/>
          <w:sz w:val="24"/>
          <w:szCs w:val="24"/>
        </w:rPr>
        <w:t>,</w:t>
      </w:r>
      <w:r w:rsidRPr="00F95C48">
        <w:rPr>
          <w:rFonts w:ascii="Times New Roman" w:hAnsi="Times New Roman"/>
          <w:sz w:val="24"/>
          <w:szCs w:val="24"/>
        </w:rPr>
        <w:t xml:space="preserve"> SIA “Publisko aktīvu pārvaldītājs Possessor” </w:t>
      </w:r>
      <w:r w:rsidRPr="00FD6D13">
        <w:rPr>
          <w:rFonts w:ascii="Times New Roman" w:hAnsi="Times New Roman" w:hint="eastAsia"/>
          <w:sz w:val="24"/>
          <w:szCs w:val="24"/>
        </w:rPr>
        <w:t xml:space="preserve">un </w:t>
      </w:r>
      <w:r w:rsidR="000B7731">
        <w:rPr>
          <w:rFonts w:ascii="Times New Roman" w:hAnsi="Times New Roman" w:hint="eastAsia"/>
          <w:sz w:val="24"/>
          <w:szCs w:val="24"/>
        </w:rPr>
        <w:t>Daugavpils valstspilsētas pašvaldība</w:t>
      </w:r>
      <w:r w:rsidRPr="00FD6D13">
        <w:rPr>
          <w:rFonts w:ascii="Times New Roman" w:hAnsi="Times New Roman" w:hint="eastAsia"/>
          <w:sz w:val="24"/>
          <w:szCs w:val="24"/>
        </w:rPr>
        <w:t xml:space="preserve">s </w:t>
      </w:r>
      <w:r w:rsidRPr="00F95C48">
        <w:rPr>
          <w:rFonts w:ascii="Times New Roman" w:hAnsi="Times New Roman"/>
          <w:sz w:val="24"/>
          <w:szCs w:val="24"/>
        </w:rPr>
        <w:t xml:space="preserve">apstiprinātajos Sabiedrības </w:t>
      </w:r>
      <w:r w:rsidRPr="00FD6D13">
        <w:rPr>
          <w:rFonts w:ascii="Times New Roman" w:hAnsi="Times New Roman" w:hint="eastAsia"/>
          <w:sz w:val="24"/>
          <w:szCs w:val="24"/>
        </w:rPr>
        <w:t>valsts un pašvaldības kapitāla daļu</w:t>
      </w:r>
      <w:r w:rsidRPr="00FD6D13">
        <w:rPr>
          <w:rFonts w:ascii="Times New Roman" w:hAnsi="Times New Roman"/>
          <w:sz w:val="24"/>
          <w:szCs w:val="24"/>
        </w:rPr>
        <w:t xml:space="preserve"> </w:t>
      </w:r>
      <w:r w:rsidRPr="00F95C48">
        <w:rPr>
          <w:rFonts w:ascii="Times New Roman" w:hAnsi="Times New Roman"/>
          <w:sz w:val="24"/>
          <w:szCs w:val="24"/>
        </w:rPr>
        <w:t>pārdošanas noteikumos), kuri, ja tiktu paziņoti, varētu ietekmēt Pircēja lēmumu noslēgt šo Līgumu.</w:t>
      </w:r>
    </w:p>
    <w:p w14:paraId="516615D1" w14:textId="4ED07772" w:rsidR="00FD6D13" w:rsidRDefault="00FD6D13" w:rsidP="00FD6D13">
      <w:pPr>
        <w:ind w:firstLine="426"/>
        <w:jc w:val="both"/>
        <w:rPr>
          <w:rFonts w:ascii="Times New Roman" w:hAnsi="Times New Roman"/>
          <w:sz w:val="24"/>
          <w:szCs w:val="24"/>
        </w:rPr>
      </w:pPr>
      <w:r w:rsidRPr="00F95C48">
        <w:rPr>
          <w:rFonts w:ascii="Times New Roman" w:hAnsi="Times New Roman"/>
          <w:sz w:val="24"/>
          <w:szCs w:val="24"/>
        </w:rPr>
        <w:t xml:space="preserve">5.3. Pircējs apliecina, ka tam nav likumisku vai citu tiesisku un faktisku šķēršļu pirkt </w:t>
      </w:r>
      <w:r w:rsidR="00D47FFE" w:rsidRPr="00D47FFE">
        <w:rPr>
          <w:rFonts w:ascii="Times New Roman" w:hAnsi="Times New Roman" w:hint="eastAsia"/>
          <w:sz w:val="24"/>
          <w:szCs w:val="24"/>
        </w:rPr>
        <w:t xml:space="preserve">Pašvaldības </w:t>
      </w:r>
      <w:r>
        <w:rPr>
          <w:rFonts w:ascii="Times New Roman" w:hAnsi="Times New Roman"/>
          <w:sz w:val="24"/>
          <w:szCs w:val="24"/>
        </w:rPr>
        <w:t>akciju</w:t>
      </w:r>
      <w:r w:rsidRPr="00F95C48">
        <w:rPr>
          <w:rFonts w:ascii="Times New Roman" w:hAnsi="Times New Roman"/>
          <w:sz w:val="24"/>
          <w:szCs w:val="24"/>
        </w:rPr>
        <w:t xml:space="preserve"> paketi, ka visi finanšu līdzekļi, kuri tiks izmantoti samaksai par </w:t>
      </w:r>
      <w:r w:rsidR="00D47FFE" w:rsidRPr="00D47FFE">
        <w:rPr>
          <w:rFonts w:ascii="Times New Roman" w:hAnsi="Times New Roman" w:hint="eastAsia"/>
          <w:sz w:val="24"/>
          <w:szCs w:val="24"/>
        </w:rPr>
        <w:t xml:space="preserve">Pašvaldības </w:t>
      </w:r>
      <w:r>
        <w:rPr>
          <w:rFonts w:ascii="Times New Roman" w:hAnsi="Times New Roman"/>
          <w:sz w:val="24"/>
          <w:szCs w:val="24"/>
        </w:rPr>
        <w:t>akciju</w:t>
      </w:r>
      <w:r w:rsidRPr="00F95C48">
        <w:rPr>
          <w:rFonts w:ascii="Times New Roman" w:hAnsi="Times New Roman"/>
          <w:sz w:val="24"/>
          <w:szCs w:val="24"/>
        </w:rPr>
        <w:t xml:space="preserve"> paketi, ir un tiks iegūti tikai likumīgā ceļā, t.i., Latvijas Republikas tiesību aktos atļautajā kārtībā, tiesa nav pieņēmusi lēmumu par Pircēja maksātnespējas procesa, tiesiskās aizsardzības procesa vai ārpustiesas tiesiskās aizsardzības procesa lietas ierosināšanu.</w:t>
      </w:r>
    </w:p>
    <w:p w14:paraId="31B59A1F" w14:textId="77777777" w:rsidR="00DC6CA7" w:rsidRDefault="00DC6CA7" w:rsidP="00DC6CA7">
      <w:pPr>
        <w:ind w:firstLine="426"/>
        <w:jc w:val="both"/>
        <w:rPr>
          <w:rFonts w:ascii="Times New Roman" w:hAnsi="Times New Roman"/>
          <w:sz w:val="24"/>
          <w:szCs w:val="24"/>
        </w:rPr>
      </w:pPr>
    </w:p>
    <w:p w14:paraId="5723A776" w14:textId="77777777" w:rsidR="003D0582" w:rsidRPr="003D0582" w:rsidRDefault="003D0582" w:rsidP="003D0582">
      <w:pPr>
        <w:ind w:firstLine="426"/>
        <w:jc w:val="center"/>
        <w:rPr>
          <w:rFonts w:ascii="Times New Roman" w:eastAsia="Times New Roman" w:hAnsi="Times New Roman"/>
          <w:color w:val="auto"/>
          <w:sz w:val="24"/>
          <w:lang w:eastAsia="zh-CN"/>
        </w:rPr>
      </w:pPr>
    </w:p>
    <w:p w14:paraId="0DDC50EF" w14:textId="053F2BB8" w:rsidR="003D0582" w:rsidRPr="003D0582" w:rsidRDefault="00D47FFE" w:rsidP="003D0582">
      <w:pPr>
        <w:ind w:firstLine="426"/>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6</w:t>
      </w:r>
      <w:r w:rsidR="003D0582" w:rsidRPr="003D0582">
        <w:rPr>
          <w:rFonts w:ascii="Times New Roman" w:eastAsia="Times New Roman" w:hAnsi="Times New Roman"/>
          <w:color w:val="auto"/>
          <w:sz w:val="24"/>
          <w:lang w:eastAsia="zh-CN"/>
        </w:rPr>
        <w:t>. PIRMPIRKUMA UN ATPAKAĻPIRKUMA TIESĪBAS</w:t>
      </w:r>
    </w:p>
    <w:p w14:paraId="58199CFE" w14:textId="77777777" w:rsidR="003D0582" w:rsidRPr="003D0582" w:rsidRDefault="003D0582" w:rsidP="003D0582">
      <w:pPr>
        <w:ind w:firstLine="425"/>
        <w:jc w:val="both"/>
        <w:rPr>
          <w:rFonts w:ascii="Times New Roman" w:eastAsia="Times New Roman" w:hAnsi="Times New Roman"/>
          <w:sz w:val="24"/>
          <w:lang w:eastAsia="zh-CN"/>
        </w:rPr>
      </w:pPr>
    </w:p>
    <w:p w14:paraId="69A890A4" w14:textId="77777777" w:rsidR="003D0582" w:rsidRPr="003D0582" w:rsidRDefault="003D0582" w:rsidP="003D0582">
      <w:pPr>
        <w:ind w:firstLine="425"/>
        <w:jc w:val="both"/>
        <w:rPr>
          <w:rFonts w:ascii="Times New Roman" w:eastAsia="Times New Roman" w:hAnsi="Times New Roman"/>
          <w:sz w:val="24"/>
          <w:lang w:eastAsia="zh-CN"/>
        </w:rPr>
      </w:pPr>
      <w:r w:rsidRPr="003D0582">
        <w:rPr>
          <w:rFonts w:ascii="Times New Roman" w:eastAsia="Times New Roman" w:hAnsi="Times New Roman"/>
          <w:sz w:val="24"/>
          <w:lang w:eastAsia="zh-CN"/>
        </w:rPr>
        <w:t>Pārdevēja pirmpirkuma un atpakaļpirkuma tiesības netiek noteiktas.</w:t>
      </w:r>
    </w:p>
    <w:p w14:paraId="02C1D1A7" w14:textId="77777777" w:rsidR="003D0582" w:rsidRPr="003D0582" w:rsidRDefault="003D0582" w:rsidP="003D0582">
      <w:pPr>
        <w:ind w:firstLine="425"/>
        <w:jc w:val="both"/>
        <w:rPr>
          <w:rFonts w:ascii="Times New Roman" w:eastAsia="Times New Roman" w:hAnsi="Times New Roman"/>
          <w:sz w:val="24"/>
          <w:lang w:eastAsia="zh-CN"/>
        </w:rPr>
      </w:pPr>
    </w:p>
    <w:p w14:paraId="6094A0A0" w14:textId="77777777" w:rsidR="003D0582" w:rsidRPr="003D0582" w:rsidRDefault="003D0582" w:rsidP="003D0582">
      <w:pPr>
        <w:ind w:firstLine="425"/>
        <w:jc w:val="both"/>
        <w:rPr>
          <w:rFonts w:ascii="Times New Roman" w:eastAsia="Times New Roman" w:hAnsi="Times New Roman"/>
          <w:sz w:val="24"/>
          <w:lang w:eastAsia="zh-CN"/>
        </w:rPr>
      </w:pPr>
    </w:p>
    <w:p w14:paraId="40E2F35E" w14:textId="1D0EEEFB" w:rsidR="003D0582" w:rsidRPr="003D0582" w:rsidRDefault="00D47FFE" w:rsidP="003D0582">
      <w:pPr>
        <w:ind w:firstLine="426"/>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7</w:t>
      </w:r>
      <w:r w:rsidR="003D0582" w:rsidRPr="003D0582">
        <w:rPr>
          <w:rFonts w:ascii="Times New Roman" w:eastAsia="Times New Roman" w:hAnsi="Times New Roman"/>
          <w:color w:val="auto"/>
          <w:sz w:val="24"/>
          <w:lang w:eastAsia="zh-CN"/>
        </w:rPr>
        <w:t xml:space="preserve">. LĪGUMA ATCELŠANA </w:t>
      </w:r>
    </w:p>
    <w:p w14:paraId="5D9F3470" w14:textId="77777777" w:rsidR="003D0582" w:rsidRPr="003D0582" w:rsidRDefault="003D0582" w:rsidP="003D0582">
      <w:pPr>
        <w:ind w:firstLine="426"/>
        <w:jc w:val="both"/>
        <w:rPr>
          <w:rFonts w:ascii="Times New Roman" w:eastAsia="Times New Roman" w:hAnsi="Times New Roman"/>
          <w:color w:val="auto"/>
          <w:sz w:val="24"/>
          <w:lang w:eastAsia="zh-CN"/>
        </w:rPr>
      </w:pPr>
    </w:p>
    <w:p w14:paraId="3FAB9DFB" w14:textId="77777777"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Pircējam nav tiesību prasīt Līguma atcelšanu.</w:t>
      </w:r>
    </w:p>
    <w:p w14:paraId="1B1393AF" w14:textId="77777777" w:rsidR="00D47FFE" w:rsidRDefault="00D47FFE" w:rsidP="003D0582">
      <w:pPr>
        <w:ind w:firstLine="426"/>
        <w:jc w:val="center"/>
        <w:rPr>
          <w:rFonts w:ascii="Times New Roman" w:eastAsia="Times New Roman" w:hAnsi="Times New Roman"/>
          <w:color w:val="auto"/>
          <w:sz w:val="24"/>
          <w:lang w:eastAsia="zh-CN"/>
        </w:rPr>
      </w:pPr>
    </w:p>
    <w:p w14:paraId="7AA6A79D" w14:textId="77777777" w:rsidR="00D47FFE" w:rsidRDefault="00D47FFE" w:rsidP="003D0582">
      <w:pPr>
        <w:ind w:firstLine="426"/>
        <w:jc w:val="center"/>
        <w:rPr>
          <w:rFonts w:ascii="Times New Roman" w:eastAsia="Times New Roman" w:hAnsi="Times New Roman"/>
          <w:color w:val="auto"/>
          <w:sz w:val="24"/>
          <w:lang w:eastAsia="zh-CN"/>
        </w:rPr>
      </w:pPr>
    </w:p>
    <w:p w14:paraId="35D8723D" w14:textId="6A31BD84" w:rsidR="003D0582" w:rsidRPr="003D0582" w:rsidRDefault="00D47FFE" w:rsidP="003D0582">
      <w:pPr>
        <w:ind w:firstLine="426"/>
        <w:jc w:val="center"/>
        <w:rPr>
          <w:rFonts w:ascii="Times New Roman" w:eastAsia="Times New Roman" w:hAnsi="Times New Roman"/>
          <w:color w:val="auto"/>
          <w:sz w:val="24"/>
          <w:szCs w:val="24"/>
          <w:lang w:eastAsia="zh-CN"/>
        </w:rPr>
      </w:pPr>
      <w:r>
        <w:rPr>
          <w:rFonts w:ascii="Times New Roman" w:eastAsia="Times New Roman" w:hAnsi="Times New Roman"/>
          <w:color w:val="auto"/>
          <w:sz w:val="24"/>
          <w:lang w:eastAsia="zh-CN"/>
        </w:rPr>
        <w:t>8</w:t>
      </w:r>
      <w:r w:rsidR="003D0582" w:rsidRPr="003D0582">
        <w:rPr>
          <w:rFonts w:ascii="Times New Roman" w:eastAsia="Times New Roman" w:hAnsi="Times New Roman"/>
          <w:color w:val="auto"/>
          <w:sz w:val="24"/>
          <w:szCs w:val="24"/>
          <w:lang w:eastAsia="zh-CN"/>
        </w:rPr>
        <w:t>. STRĪDU IZŠĶIRŠANAS KĀRTĪBA</w:t>
      </w:r>
    </w:p>
    <w:p w14:paraId="4BA34FA6" w14:textId="77777777" w:rsidR="003D0582" w:rsidRPr="003D0582" w:rsidRDefault="003D0582" w:rsidP="003D0582">
      <w:pPr>
        <w:jc w:val="both"/>
        <w:rPr>
          <w:rFonts w:ascii="Times New Roman" w:eastAsia="Times New Roman" w:hAnsi="Times New Roman"/>
          <w:color w:val="auto"/>
          <w:sz w:val="24"/>
          <w:lang w:eastAsia="zh-CN"/>
        </w:rPr>
      </w:pPr>
    </w:p>
    <w:p w14:paraId="533363B4" w14:textId="77777777" w:rsidR="003D0582" w:rsidRPr="003D0582" w:rsidRDefault="003D0582" w:rsidP="003D0582">
      <w:pPr>
        <w:ind w:firstLine="426"/>
        <w:jc w:val="both"/>
        <w:rPr>
          <w:rFonts w:ascii="Times New Roman" w:eastAsia="Times New Roman" w:hAnsi="Times New Roman"/>
          <w:color w:val="auto"/>
          <w:sz w:val="23"/>
          <w:lang w:eastAsia="zh-CN"/>
        </w:rPr>
      </w:pPr>
      <w:r w:rsidRPr="003D0582">
        <w:rPr>
          <w:rFonts w:ascii="Times New Roman" w:eastAsia="Times New Roman" w:hAnsi="Times New Roman"/>
          <w:color w:val="auto"/>
          <w:sz w:val="23"/>
          <w:lang w:eastAsia="zh-CN"/>
        </w:rPr>
        <w:t xml:space="preserve">Jebkurš strīds, nesaskaņa vai prasība, kas izriet no noslēgtā Līguma, un, kas skar to vai tā pārkāpšanu, izbeigšanu vai spēkā neesamību, tiks izšķirts Latvijas Republikas tiesās saskaņā ar Latvijas Republikā spēkā esošajiem tiesību aktiem. </w:t>
      </w:r>
    </w:p>
    <w:p w14:paraId="7584C668" w14:textId="77777777" w:rsidR="003D0582" w:rsidRPr="003D0582" w:rsidRDefault="003D0582" w:rsidP="003D0582">
      <w:pPr>
        <w:jc w:val="center"/>
        <w:rPr>
          <w:rFonts w:ascii="Times New Roman" w:eastAsia="Times New Roman" w:hAnsi="Times New Roman"/>
          <w:color w:val="auto"/>
          <w:sz w:val="24"/>
          <w:lang w:eastAsia="zh-CN"/>
        </w:rPr>
      </w:pPr>
    </w:p>
    <w:p w14:paraId="01BC71B5" w14:textId="77777777" w:rsidR="003D0582" w:rsidRPr="003D0582" w:rsidRDefault="003D0582" w:rsidP="003D0582">
      <w:pPr>
        <w:jc w:val="center"/>
        <w:rPr>
          <w:rFonts w:ascii="Times New Roman" w:eastAsia="Times New Roman" w:hAnsi="Times New Roman"/>
          <w:color w:val="auto"/>
          <w:sz w:val="24"/>
          <w:lang w:eastAsia="zh-CN"/>
        </w:rPr>
      </w:pPr>
    </w:p>
    <w:p w14:paraId="3562CBDA" w14:textId="2F9F02E4" w:rsidR="003D0582" w:rsidRPr="003D0582" w:rsidRDefault="00D47FFE" w:rsidP="003D0582">
      <w:pPr>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3D0582" w:rsidRPr="003D0582">
        <w:rPr>
          <w:rFonts w:ascii="Times New Roman" w:eastAsia="Times New Roman" w:hAnsi="Times New Roman"/>
          <w:color w:val="auto"/>
          <w:sz w:val="24"/>
          <w:lang w:eastAsia="zh-CN"/>
        </w:rPr>
        <w:t>. NEPĀRVARAMA VARA</w:t>
      </w:r>
    </w:p>
    <w:p w14:paraId="2A332C49" w14:textId="77777777" w:rsidR="003D0582" w:rsidRPr="003D0582" w:rsidRDefault="003D0582" w:rsidP="003D0582">
      <w:pPr>
        <w:jc w:val="both"/>
        <w:rPr>
          <w:rFonts w:ascii="Times New Roman" w:eastAsia="Times New Roman" w:hAnsi="Times New Roman"/>
          <w:color w:val="auto"/>
          <w:sz w:val="24"/>
          <w:lang w:eastAsia="zh-CN"/>
        </w:rPr>
      </w:pPr>
    </w:p>
    <w:p w14:paraId="0836BEF2" w14:textId="76B87556" w:rsidR="003D0582" w:rsidRPr="003D0582" w:rsidRDefault="00D47FFE"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3D0582" w:rsidRPr="003D0582">
        <w:rPr>
          <w:rFonts w:ascii="Times New Roman" w:eastAsia="Times New Roman" w:hAnsi="Times New Roman"/>
          <w:color w:val="auto"/>
          <w:sz w:val="24"/>
          <w:lang w:eastAsia="zh-CN"/>
        </w:rPr>
        <w:t xml:space="preserve">.1. Puses tiek atbrīvotas no atbildības par līgumsaistību pienācīgu neizpildi, ja tā radusies nepārvaramas varas rezultātā, no kuras nevar izvairīties, kuras sekas nav iespējams pārvarēt, kuru Puses Līguma slēgšanas brīdī nevarēja paredzēt un novērst un par kuru rašanos nenes atbildību. </w:t>
      </w:r>
    </w:p>
    <w:p w14:paraId="3747F5E6" w14:textId="77777777" w:rsidR="003D0582" w:rsidRPr="003D0582" w:rsidRDefault="003D0582" w:rsidP="003D0582">
      <w:pPr>
        <w:ind w:firstLine="426"/>
        <w:jc w:val="both"/>
        <w:rPr>
          <w:rFonts w:ascii="Times New Roman" w:eastAsia="Times New Roman" w:hAnsi="Times New Roman"/>
          <w:color w:val="auto"/>
          <w:sz w:val="24"/>
          <w:lang w:eastAsia="zh-CN"/>
        </w:rPr>
      </w:pPr>
    </w:p>
    <w:p w14:paraId="5EB143EE" w14:textId="753B622C" w:rsidR="003D0582" w:rsidRPr="003D0582" w:rsidRDefault="00D47FFE"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9</w:t>
      </w:r>
      <w:r w:rsidR="003D0582" w:rsidRPr="003D0582">
        <w:rPr>
          <w:rFonts w:ascii="Times New Roman" w:eastAsia="Times New Roman" w:hAnsi="Times New Roman"/>
          <w:color w:val="auto"/>
          <w:sz w:val="24"/>
          <w:lang w:eastAsia="zh-CN"/>
        </w:rPr>
        <w:t xml:space="preserve">.2. Par Līguma </w:t>
      </w:r>
      <w:r>
        <w:rPr>
          <w:rFonts w:ascii="Times New Roman" w:eastAsia="Times New Roman" w:hAnsi="Times New Roman"/>
          <w:color w:val="auto"/>
          <w:sz w:val="24"/>
          <w:lang w:eastAsia="zh-CN"/>
        </w:rPr>
        <w:t>9</w:t>
      </w:r>
      <w:r w:rsidR="003D0582" w:rsidRPr="003D0582">
        <w:rPr>
          <w:rFonts w:ascii="Times New Roman" w:eastAsia="Times New Roman" w:hAnsi="Times New Roman"/>
          <w:color w:val="auto"/>
          <w:sz w:val="24"/>
          <w:lang w:eastAsia="zh-CN"/>
        </w:rPr>
        <w:t>.1.punktā minēto apstākļu iestāšanos 7 (septiņu) dienu laikā rakstiski jāpaziņo otrai Pusei. Puses vienojoties pieņem lēmumu par turpmāko rīcību.</w:t>
      </w:r>
    </w:p>
    <w:p w14:paraId="5187F753" w14:textId="77777777" w:rsidR="003D0582" w:rsidRPr="003D0582" w:rsidRDefault="003D0582" w:rsidP="003D0582">
      <w:pPr>
        <w:ind w:firstLine="426"/>
        <w:jc w:val="both"/>
        <w:rPr>
          <w:rFonts w:ascii="Times New Roman" w:eastAsia="Times New Roman" w:hAnsi="Times New Roman"/>
          <w:color w:val="auto"/>
          <w:sz w:val="24"/>
          <w:lang w:eastAsia="zh-CN"/>
        </w:rPr>
      </w:pPr>
    </w:p>
    <w:p w14:paraId="6827FA46" w14:textId="77777777" w:rsidR="003D0582" w:rsidRPr="003D0582" w:rsidRDefault="003D0582" w:rsidP="003D0582">
      <w:pPr>
        <w:jc w:val="both"/>
        <w:rPr>
          <w:rFonts w:ascii="Times New Roman" w:eastAsia="Times New Roman" w:hAnsi="Times New Roman"/>
          <w:color w:val="auto"/>
          <w:sz w:val="24"/>
          <w:lang w:eastAsia="zh-CN"/>
        </w:rPr>
      </w:pPr>
    </w:p>
    <w:p w14:paraId="60B94870" w14:textId="335E3112" w:rsidR="003D0582" w:rsidRPr="003D0582" w:rsidRDefault="00670D49" w:rsidP="003D0582">
      <w:pPr>
        <w:jc w:val="center"/>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3D0582" w:rsidRPr="003D0582">
        <w:rPr>
          <w:rFonts w:ascii="Times New Roman" w:eastAsia="Times New Roman" w:hAnsi="Times New Roman"/>
          <w:color w:val="auto"/>
          <w:sz w:val="24"/>
          <w:lang w:eastAsia="zh-CN"/>
        </w:rPr>
        <w:t>. NOBEIGUMA NOTEIKUMI</w:t>
      </w:r>
    </w:p>
    <w:p w14:paraId="3F1CD7F0" w14:textId="77777777" w:rsidR="003D0582" w:rsidRPr="003D0582" w:rsidRDefault="003D0582" w:rsidP="003D0582">
      <w:pPr>
        <w:jc w:val="both"/>
        <w:rPr>
          <w:rFonts w:ascii="Times New Roman" w:eastAsia="Times New Roman" w:hAnsi="Times New Roman"/>
          <w:color w:val="auto"/>
          <w:sz w:val="24"/>
          <w:lang w:eastAsia="zh-CN"/>
        </w:rPr>
      </w:pPr>
    </w:p>
    <w:p w14:paraId="5094F791" w14:textId="2A9C2FDA" w:rsidR="003D0582" w:rsidRPr="003D0582" w:rsidRDefault="00670D49"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3D0582" w:rsidRPr="00122119">
        <w:rPr>
          <w:rFonts w:ascii="Times New Roman" w:eastAsia="Times New Roman" w:hAnsi="Times New Roman"/>
          <w:color w:val="auto"/>
          <w:sz w:val="24"/>
          <w:lang w:eastAsia="zh-CN"/>
        </w:rPr>
        <w:t xml:space="preserve">.1. Līgums stājas spēkā ar brīdi, kad </w:t>
      </w:r>
      <w:r w:rsidR="00964F8C">
        <w:rPr>
          <w:rFonts w:ascii="Times New Roman" w:eastAsia="Times New Roman" w:hAnsi="Times New Roman"/>
          <w:color w:val="auto"/>
          <w:sz w:val="24"/>
          <w:lang w:eastAsia="zh-CN"/>
        </w:rPr>
        <w:t xml:space="preserve">puses ir parakstījušas šo līgumu un </w:t>
      </w:r>
      <w:r w:rsidR="003D0582" w:rsidRPr="00122119">
        <w:rPr>
          <w:rFonts w:ascii="Times New Roman" w:eastAsia="Times New Roman" w:hAnsi="Times New Roman"/>
          <w:color w:val="auto"/>
          <w:sz w:val="24"/>
          <w:lang w:eastAsia="zh-CN"/>
        </w:rPr>
        <w:t>ir noslēgt</w:t>
      </w:r>
      <w:r w:rsidR="00A63100" w:rsidRPr="00122119">
        <w:rPr>
          <w:rFonts w:ascii="Times New Roman" w:eastAsia="Times New Roman" w:hAnsi="Times New Roman"/>
          <w:color w:val="auto"/>
          <w:sz w:val="24"/>
          <w:lang w:eastAsia="zh-CN"/>
        </w:rPr>
        <w:t>s</w:t>
      </w:r>
      <w:r w:rsidR="003D0582" w:rsidRPr="00122119">
        <w:rPr>
          <w:rFonts w:ascii="Times New Roman" w:eastAsia="Times New Roman" w:hAnsi="Times New Roman"/>
          <w:color w:val="auto"/>
          <w:sz w:val="24"/>
          <w:lang w:eastAsia="zh-CN"/>
        </w:rPr>
        <w:t xml:space="preserve"> Valsts akciju paketes pirkuma līgum</w:t>
      </w:r>
      <w:r w:rsidR="00A63100" w:rsidRPr="00122119">
        <w:rPr>
          <w:rFonts w:ascii="Times New Roman" w:eastAsia="Times New Roman" w:hAnsi="Times New Roman"/>
          <w:color w:val="auto"/>
          <w:sz w:val="24"/>
          <w:lang w:eastAsia="zh-CN"/>
        </w:rPr>
        <w:t>s</w:t>
      </w:r>
      <w:r w:rsidR="003D0582" w:rsidRPr="00122119">
        <w:rPr>
          <w:rFonts w:ascii="Times New Roman" w:eastAsia="Times New Roman" w:hAnsi="Times New Roman"/>
          <w:color w:val="auto"/>
          <w:sz w:val="24"/>
          <w:lang w:eastAsia="zh-CN"/>
        </w:rPr>
        <w:t>.</w:t>
      </w:r>
    </w:p>
    <w:p w14:paraId="1F97BC89" w14:textId="6F056D12" w:rsidR="003D0582" w:rsidRPr="003D0582" w:rsidRDefault="00670D49"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3D0582" w:rsidRPr="003D0582">
        <w:rPr>
          <w:rFonts w:ascii="Times New Roman" w:eastAsia="Times New Roman" w:hAnsi="Times New Roman"/>
          <w:color w:val="auto"/>
          <w:sz w:val="24"/>
          <w:lang w:eastAsia="zh-CN"/>
        </w:rPr>
        <w:t>.2. Pārdevējs pilnībā atsakās, un tam atkrīt atsavinātāja atbildības pienākums saskaņā ar Civillikuma 1603.panta 5.punktu, 1615.pantu un 1617.pantu.</w:t>
      </w:r>
    </w:p>
    <w:p w14:paraId="1B288F0A" w14:textId="77777777"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Pircēja pienākums ir pašam uzņemties visus riskus, tai skaitā attiesājuma risku.</w:t>
      </w:r>
    </w:p>
    <w:p w14:paraId="7E04401B" w14:textId="77777777" w:rsidR="003D0582" w:rsidRPr="003D0582" w:rsidRDefault="003D0582" w:rsidP="003D0582">
      <w:pPr>
        <w:ind w:firstLine="426"/>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Noslēdzot šo Līgumu, Pircējs atsakās no tiesības prasīt jebkādu atsavinātāja atbildību no Pārdevēja vai tā tiesību un saistību pārņēmēja šī Līguma sakarā.</w:t>
      </w:r>
    </w:p>
    <w:p w14:paraId="041C44F9" w14:textId="77777777" w:rsidR="003D0582" w:rsidRPr="003D0582" w:rsidRDefault="003D0582" w:rsidP="003D0582">
      <w:pPr>
        <w:ind w:firstLine="426"/>
        <w:jc w:val="both"/>
        <w:rPr>
          <w:rFonts w:ascii="Times New Roman" w:eastAsia="Times New Roman" w:hAnsi="Times New Roman"/>
          <w:color w:val="auto"/>
          <w:sz w:val="24"/>
          <w:lang w:eastAsia="zh-CN"/>
        </w:rPr>
      </w:pPr>
    </w:p>
    <w:p w14:paraId="4B8EACFE" w14:textId="3E36485F" w:rsidR="003D0582" w:rsidRPr="003D0582" w:rsidRDefault="00670D49" w:rsidP="003D0582">
      <w:pPr>
        <w:ind w:firstLine="426"/>
        <w:jc w:val="both"/>
        <w:rPr>
          <w:rFonts w:ascii="Times New Roman" w:eastAsia="Times New Roman" w:hAnsi="Times New Roman"/>
          <w:color w:val="FF0000"/>
          <w:sz w:val="24"/>
          <w:lang w:eastAsia="zh-CN"/>
        </w:rPr>
      </w:pPr>
      <w:r>
        <w:rPr>
          <w:rFonts w:ascii="Times New Roman" w:eastAsia="Times New Roman" w:hAnsi="Times New Roman"/>
          <w:color w:val="auto"/>
          <w:sz w:val="24"/>
          <w:lang w:eastAsia="zh-CN"/>
        </w:rPr>
        <w:t>10</w:t>
      </w:r>
      <w:r w:rsidR="003D0582" w:rsidRPr="003D0582">
        <w:rPr>
          <w:rFonts w:ascii="Times New Roman" w:eastAsia="Times New Roman" w:hAnsi="Times New Roman"/>
          <w:color w:val="auto"/>
          <w:sz w:val="24"/>
          <w:lang w:eastAsia="zh-CN"/>
        </w:rPr>
        <w:t>.3. Visas izmaiņas un papildinājumi Līgumā var tikt izdarīti tikai rakstveidā, Pusēm savstarpēji vienojoties, un tie būs šī Līguma neatņemama sastāvdaļa.</w:t>
      </w:r>
    </w:p>
    <w:p w14:paraId="3B8F7061" w14:textId="77777777" w:rsidR="003D0582" w:rsidRPr="003D0582" w:rsidRDefault="003D0582" w:rsidP="003D0582">
      <w:pPr>
        <w:ind w:firstLine="426"/>
        <w:jc w:val="both"/>
        <w:rPr>
          <w:rFonts w:ascii="Times New Roman" w:eastAsia="Times New Roman" w:hAnsi="Times New Roman"/>
          <w:color w:val="auto"/>
          <w:sz w:val="24"/>
          <w:lang w:eastAsia="zh-CN"/>
        </w:rPr>
      </w:pPr>
    </w:p>
    <w:p w14:paraId="08D7067E" w14:textId="43832FAA" w:rsidR="003D0582" w:rsidRPr="003D0582" w:rsidRDefault="00670D49"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3D0582" w:rsidRPr="003D0582">
        <w:rPr>
          <w:rFonts w:ascii="Times New Roman" w:eastAsia="Times New Roman" w:hAnsi="Times New Roman"/>
          <w:color w:val="auto"/>
          <w:sz w:val="24"/>
          <w:lang w:eastAsia="zh-CN"/>
        </w:rPr>
        <w:t>.4. Līgums sastādīts uz 4 (četrām) lapām.</w:t>
      </w:r>
    </w:p>
    <w:p w14:paraId="3C20CDAA" w14:textId="77777777" w:rsidR="003D0582" w:rsidRPr="003D0582" w:rsidRDefault="003D0582" w:rsidP="003D0582">
      <w:pPr>
        <w:ind w:firstLine="426"/>
        <w:jc w:val="both"/>
        <w:rPr>
          <w:rFonts w:ascii="Times New Roman" w:eastAsia="Times New Roman" w:hAnsi="Times New Roman"/>
          <w:b/>
          <w:color w:val="auto"/>
          <w:sz w:val="24"/>
          <w:lang w:eastAsia="zh-CN"/>
        </w:rPr>
      </w:pPr>
    </w:p>
    <w:p w14:paraId="517ECDF2" w14:textId="1AC86DB8" w:rsidR="003D0582" w:rsidRPr="003D0582" w:rsidRDefault="00670D49" w:rsidP="003D0582">
      <w:pPr>
        <w:ind w:firstLine="426"/>
        <w:jc w:val="both"/>
        <w:rPr>
          <w:rFonts w:ascii="Times New Roman" w:eastAsia="Times New Roman" w:hAnsi="Times New Roman"/>
          <w:color w:val="auto"/>
          <w:sz w:val="24"/>
          <w:lang w:eastAsia="zh-CN"/>
        </w:rPr>
      </w:pPr>
      <w:r>
        <w:rPr>
          <w:rFonts w:ascii="Times New Roman" w:eastAsia="Times New Roman" w:hAnsi="Times New Roman"/>
          <w:color w:val="auto"/>
          <w:sz w:val="24"/>
          <w:lang w:eastAsia="zh-CN"/>
        </w:rPr>
        <w:t>10</w:t>
      </w:r>
      <w:r w:rsidR="003D0582" w:rsidRPr="003D0582">
        <w:rPr>
          <w:rFonts w:ascii="Times New Roman" w:eastAsia="Times New Roman" w:hAnsi="Times New Roman"/>
          <w:color w:val="auto"/>
          <w:sz w:val="24"/>
          <w:lang w:eastAsia="zh-CN"/>
        </w:rPr>
        <w:t xml:space="preserve">.5. Līgums sastādīts latviešu valodā un parakstīts trīs eksemplāros, no kuriem viens tiek izsniegts Pārdevējam un divi – Pircējam. </w:t>
      </w:r>
    </w:p>
    <w:p w14:paraId="08AF98EE" w14:textId="77777777" w:rsidR="003D0582" w:rsidRPr="003D0582" w:rsidRDefault="003D0582" w:rsidP="003D0582">
      <w:pPr>
        <w:ind w:firstLine="720"/>
        <w:jc w:val="both"/>
        <w:rPr>
          <w:rFonts w:ascii="Times New Roman" w:eastAsia="Times New Roman" w:hAnsi="Times New Roman"/>
          <w:color w:val="auto"/>
          <w:sz w:val="24"/>
          <w:lang w:eastAsia="zh-CN"/>
        </w:rPr>
      </w:pPr>
    </w:p>
    <w:p w14:paraId="538A9809" w14:textId="77777777" w:rsidR="003D0582" w:rsidRPr="003D0582" w:rsidRDefault="003D0582" w:rsidP="003D0582">
      <w:pPr>
        <w:ind w:firstLine="720"/>
        <w:jc w:val="both"/>
        <w:rPr>
          <w:rFonts w:ascii="Times New Roman" w:eastAsia="Times New Roman" w:hAnsi="Times New Roman"/>
          <w:color w:val="auto"/>
          <w:sz w:val="24"/>
          <w:lang w:eastAsia="zh-CN"/>
        </w:rPr>
      </w:pPr>
    </w:p>
    <w:p w14:paraId="06F7663E" w14:textId="77777777" w:rsidR="003D0582" w:rsidRPr="003D0582" w:rsidRDefault="003D0582" w:rsidP="003D0582">
      <w:pPr>
        <w:jc w:val="center"/>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PUŠU PARAKSTI</w:t>
      </w:r>
    </w:p>
    <w:p w14:paraId="5C1A0B40" w14:textId="77777777" w:rsidR="003D0582" w:rsidRPr="003D0582" w:rsidRDefault="003D0582" w:rsidP="003D0582">
      <w:pPr>
        <w:ind w:firstLine="720"/>
        <w:jc w:val="both"/>
        <w:rPr>
          <w:rFonts w:ascii="Times New Roman" w:eastAsia="Times New Roman" w:hAnsi="Times New Roman"/>
          <w:color w:val="auto"/>
          <w:sz w:val="24"/>
          <w:lang w:eastAsia="zh-CN"/>
        </w:rPr>
      </w:pPr>
    </w:p>
    <w:p w14:paraId="6E2E6EF6" w14:textId="77777777" w:rsidR="003D0582" w:rsidRPr="003D0582" w:rsidRDefault="003D0582" w:rsidP="003D0582">
      <w:pPr>
        <w:keepNext/>
        <w:ind w:firstLine="720"/>
        <w:jc w:val="both"/>
        <w:outlineLvl w:val="2"/>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Pārdevējs</w:t>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t>Pircējs</w:t>
      </w:r>
    </w:p>
    <w:p w14:paraId="0663D5F9" w14:textId="77777777" w:rsidR="003D0582" w:rsidRPr="003D0582" w:rsidRDefault="003D0582" w:rsidP="003D0582">
      <w:pPr>
        <w:rPr>
          <w:rFonts w:ascii="Times New Roman" w:eastAsia="Times New Roman" w:hAnsi="Times New Roman"/>
          <w:color w:val="auto"/>
          <w:sz w:val="24"/>
          <w:lang w:eastAsia="zh-CN"/>
        </w:rPr>
      </w:pPr>
    </w:p>
    <w:p w14:paraId="3F1455A6" w14:textId="77777777" w:rsidR="003D0582" w:rsidRPr="003D0582" w:rsidRDefault="003D0582" w:rsidP="003D0582">
      <w:pPr>
        <w:rPr>
          <w:rFonts w:ascii="Times New Roman" w:eastAsia="Times New Roman" w:hAnsi="Times New Roman"/>
          <w:color w:val="auto"/>
          <w:sz w:val="24"/>
          <w:lang w:eastAsia="zh-CN"/>
        </w:rPr>
      </w:pPr>
    </w:p>
    <w:p w14:paraId="0A2690E2" w14:textId="77777777" w:rsidR="003D0582" w:rsidRPr="003D0582" w:rsidRDefault="003D0582" w:rsidP="003D0582">
      <w:pPr>
        <w:rPr>
          <w:rFonts w:ascii="Times New Roman" w:eastAsia="Times New Roman" w:hAnsi="Times New Roman"/>
          <w:color w:val="auto"/>
          <w:sz w:val="24"/>
          <w:lang w:eastAsia="zh-CN"/>
        </w:rPr>
      </w:pPr>
    </w:p>
    <w:p w14:paraId="0490DDD6" w14:textId="77777777" w:rsidR="003D0582" w:rsidRPr="003D0582" w:rsidRDefault="003D0582" w:rsidP="003D0582">
      <w:pPr>
        <w:keepNext/>
        <w:ind w:firstLine="720"/>
        <w:jc w:val="both"/>
        <w:outlineLvl w:val="2"/>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r w:rsidRPr="003D0582">
        <w:rPr>
          <w:rFonts w:ascii="Times New Roman" w:eastAsia="Times New Roman" w:hAnsi="Times New Roman"/>
          <w:color w:val="auto"/>
          <w:sz w:val="24"/>
          <w:lang w:eastAsia="zh-CN"/>
        </w:rPr>
        <w:tab/>
      </w:r>
    </w:p>
    <w:p w14:paraId="449B02E7" w14:textId="77777777" w:rsidR="003D0582" w:rsidRPr="003D0582" w:rsidRDefault="003D0582" w:rsidP="003D0582">
      <w:pPr>
        <w:jc w:val="both"/>
        <w:rPr>
          <w:rFonts w:ascii="Times New Roman" w:eastAsia="Times New Roman" w:hAnsi="Times New Roman"/>
          <w:color w:val="auto"/>
          <w:sz w:val="24"/>
          <w:lang w:eastAsia="zh-CN"/>
        </w:rPr>
      </w:pPr>
      <w:r w:rsidRPr="003D0582">
        <w:rPr>
          <w:rFonts w:ascii="Times New Roman" w:eastAsia="Times New Roman" w:hAnsi="Times New Roman"/>
          <w:color w:val="auto"/>
          <w:sz w:val="24"/>
          <w:lang w:eastAsia="zh-CN"/>
        </w:rPr>
        <w:t>______________________________</w:t>
      </w:r>
      <w:r w:rsidRPr="003D0582">
        <w:rPr>
          <w:rFonts w:ascii="Times New Roman" w:eastAsia="Times New Roman" w:hAnsi="Times New Roman"/>
          <w:color w:val="auto"/>
          <w:sz w:val="24"/>
          <w:lang w:eastAsia="zh-CN"/>
        </w:rPr>
        <w:tab/>
        <w:t>_____________________________</w:t>
      </w:r>
    </w:p>
    <w:p w14:paraId="09CB3F8C" w14:textId="77777777" w:rsidR="003D0582" w:rsidRPr="003D0582" w:rsidRDefault="003D0582" w:rsidP="003D0582">
      <w:pPr>
        <w:rPr>
          <w:rFonts w:ascii="Times New Roman" w:eastAsia="Times New Roman" w:hAnsi="Times New Roman"/>
          <w:color w:val="auto"/>
          <w:sz w:val="24"/>
          <w:lang w:eastAsia="zh-CN"/>
        </w:rPr>
      </w:pPr>
    </w:p>
    <w:p w14:paraId="65B6D897" w14:textId="327A17E6" w:rsidR="00F12132" w:rsidRDefault="00F12132" w:rsidP="00F12132">
      <w:pPr>
        <w:rPr>
          <w:rFonts w:ascii="Times New Roman" w:hAnsi="Times New Roman"/>
          <w:sz w:val="24"/>
          <w:szCs w:val="24"/>
        </w:rPr>
      </w:pPr>
      <w:r w:rsidRPr="00F12132">
        <w:rPr>
          <w:rFonts w:ascii="Times New Roman" w:eastAsia="Times New Roman" w:hAnsi="Times New Roman"/>
          <w:color w:val="auto"/>
          <w:sz w:val="24"/>
          <w:lang w:eastAsia="zh-CN"/>
        </w:rPr>
        <w:br w:type="page"/>
      </w:r>
    </w:p>
    <w:p w14:paraId="44C2941A" w14:textId="37B454E3" w:rsidR="00B51CF0" w:rsidRPr="003C750A" w:rsidRDefault="00712DCE" w:rsidP="00B51CF0">
      <w:pPr>
        <w:ind w:left="720" w:right="56"/>
        <w:jc w:val="right"/>
        <w:rPr>
          <w:rFonts w:ascii="Times New Roman" w:hAnsi="Times New Roman"/>
          <w:b/>
        </w:rPr>
      </w:pPr>
      <w:r>
        <w:rPr>
          <w:rFonts w:ascii="Times New Roman" w:hAnsi="Times New Roman"/>
          <w:b/>
        </w:rPr>
        <w:t>3</w:t>
      </w:r>
      <w:r w:rsidR="00B51CF0" w:rsidRPr="003C750A">
        <w:rPr>
          <w:rFonts w:ascii="Times New Roman" w:hAnsi="Times New Roman"/>
          <w:b/>
        </w:rPr>
        <w:t>.PIELIKUMS</w:t>
      </w:r>
    </w:p>
    <w:p w14:paraId="147CBACA" w14:textId="77777777" w:rsidR="003D0582" w:rsidRDefault="003D0582" w:rsidP="003D0582">
      <w:pPr>
        <w:jc w:val="right"/>
      </w:pPr>
      <w:r>
        <w:rPr>
          <w:rFonts w:hint="eastAsia"/>
        </w:rPr>
        <w:t xml:space="preserve">Akciju sabiedrības </w:t>
      </w:r>
      <w:r>
        <w:rPr>
          <w:rFonts w:hint="eastAsia"/>
        </w:rPr>
        <w:t>“</w:t>
      </w:r>
      <w:r>
        <w:rPr>
          <w:rFonts w:hint="eastAsia"/>
        </w:rPr>
        <w:t>Daugavpils specializētais autotransporta uzņēmums</w:t>
      </w:r>
      <w:r>
        <w:rPr>
          <w:rFonts w:hint="eastAsia"/>
        </w:rPr>
        <w:t>”</w:t>
      </w:r>
    </w:p>
    <w:p w14:paraId="1016944E" w14:textId="77777777" w:rsidR="003D0582" w:rsidRPr="00CD6EC6" w:rsidRDefault="003D0582" w:rsidP="003D0582">
      <w:pPr>
        <w:jc w:val="right"/>
        <w:rPr>
          <w:sz w:val="22"/>
          <w:szCs w:val="22"/>
        </w:rPr>
      </w:pPr>
      <w:r>
        <w:rPr>
          <w:rFonts w:hint="eastAsia"/>
        </w:rPr>
        <w:t>valsts un pašvaldības kapitāla daļu</w:t>
      </w:r>
      <w:r>
        <w:t xml:space="preserve"> </w:t>
      </w:r>
      <w:r>
        <w:rPr>
          <w:rFonts w:hint="eastAsia"/>
        </w:rPr>
        <w:t>pārdošanas noteikumiem</w:t>
      </w:r>
    </w:p>
    <w:p w14:paraId="37EB8061" w14:textId="77777777" w:rsidR="00B51CF0" w:rsidRPr="00BF6F0D" w:rsidRDefault="00B51CF0" w:rsidP="003D0582">
      <w:pPr>
        <w:spacing w:before="240"/>
        <w:jc w:val="center"/>
        <w:rPr>
          <w:rFonts w:ascii="Times New Roman" w:hAnsi="Times New Roman"/>
          <w:b/>
          <w:caps/>
        </w:rPr>
      </w:pPr>
      <w:r w:rsidRPr="00BF6F0D">
        <w:rPr>
          <w:rFonts w:ascii="Times New Roman" w:hAnsi="Times New Roman"/>
          <w:b/>
          <w:caps/>
        </w:rPr>
        <w:t>Juridiskas personas</w:t>
      </w:r>
      <w:r>
        <w:rPr>
          <w:rFonts w:ascii="Times New Roman" w:hAnsi="Times New Roman"/>
          <w:b/>
          <w:caps/>
        </w:rPr>
        <w:t xml:space="preserve"> KLIENTA</w:t>
      </w:r>
      <w:r w:rsidRPr="00BF6F0D">
        <w:rPr>
          <w:rFonts w:ascii="Times New Roman" w:hAnsi="Times New Roman"/>
          <w:b/>
          <w:caps/>
        </w:rPr>
        <w:t xml:space="preserve"> Anketa</w:t>
      </w:r>
    </w:p>
    <w:p w14:paraId="60A8CC86" w14:textId="77777777" w:rsidR="00B51CF0" w:rsidRPr="001E371D" w:rsidRDefault="00B51CF0" w:rsidP="00B51CF0">
      <w:pPr>
        <w:ind w:firstLine="720"/>
        <w:jc w:val="both"/>
        <w:rPr>
          <w:rFonts w:ascii="Times New Roman" w:hAnsi="Times New Roman"/>
          <w:sz w:val="18"/>
          <w:szCs w:val="18"/>
        </w:rPr>
      </w:pPr>
      <w:r w:rsidRPr="001E371D">
        <w:rPr>
          <w:rFonts w:ascii="Times New Roman" w:hAnsi="Times New Roman"/>
          <w:sz w:val="18"/>
          <w:szCs w:val="18"/>
        </w:rPr>
        <w:t>SIA “Publisko aktīvu pārvaldītājs Possessor”, turpmāk – Possessor, saskaņā ar Noziedzīgi iegūtu līdzekļu legalizācijas un terorisma un proliferācijas finansēšanas novēršanas likuma 3., 11., 11.</w:t>
      </w:r>
      <w:r w:rsidRPr="001E371D">
        <w:rPr>
          <w:rFonts w:ascii="Times New Roman" w:hAnsi="Times New Roman"/>
          <w:sz w:val="18"/>
          <w:szCs w:val="18"/>
          <w:vertAlign w:val="superscript"/>
        </w:rPr>
        <w:t>1</w:t>
      </w:r>
      <w:r w:rsidRPr="001E371D">
        <w:rPr>
          <w:rFonts w:ascii="Times New Roman" w:hAnsi="Times New Roman"/>
          <w:sz w:val="18"/>
          <w:szCs w:val="18"/>
        </w:rPr>
        <w:t>, 12., 13., 25. un 26.pantu, savā darbībā ievēro principu “zini savu klientu”.</w:t>
      </w:r>
    </w:p>
    <w:p w14:paraId="46BB0EDD" w14:textId="77777777" w:rsidR="00B51CF0" w:rsidRPr="001E371D" w:rsidRDefault="00B51CF0" w:rsidP="00B51CF0">
      <w:pPr>
        <w:ind w:firstLine="720"/>
        <w:jc w:val="both"/>
        <w:rPr>
          <w:rFonts w:ascii="Times New Roman" w:hAnsi="Times New Roman"/>
          <w:sz w:val="18"/>
          <w:szCs w:val="18"/>
        </w:rPr>
      </w:pPr>
      <w:r w:rsidRPr="001E371D">
        <w:rPr>
          <w:rFonts w:ascii="Times New Roman" w:hAnsi="Times New Roman"/>
          <w:sz w:val="18"/>
          <w:szCs w:val="18"/>
        </w:rPr>
        <w:t>Šī iemesla dēļ Possessor saviem klientiem lūdz norādīt pamatinformāciju un kontaktinformāciju par klientu, nodokļu informāciju, klientu īpašnieku struktūru un informāciju par klienta pārstāvi, kā arī informāciju par patiesā labuma guvējiem.</w:t>
      </w:r>
    </w:p>
    <w:p w14:paraId="11361A7E" w14:textId="77777777" w:rsidR="00B51CF0" w:rsidRPr="001E371D" w:rsidRDefault="00B51CF0" w:rsidP="00B51CF0">
      <w:pPr>
        <w:ind w:firstLine="720"/>
        <w:jc w:val="both"/>
        <w:rPr>
          <w:rFonts w:ascii="Times New Roman" w:hAnsi="Times New Roman"/>
          <w:bCs/>
          <w:sz w:val="18"/>
          <w:szCs w:val="18"/>
          <w:shd w:val="clear" w:color="auto" w:fill="FFFFFF"/>
        </w:rPr>
      </w:pPr>
      <w:r w:rsidRPr="001E371D">
        <w:rPr>
          <w:rFonts w:ascii="Times New Roman" w:hAnsi="Times New Roman"/>
          <w:sz w:val="18"/>
          <w:szCs w:val="18"/>
        </w:rPr>
        <w:t xml:space="preserve">Fiziskas personas datu apstrāde tiks veikta, ievērojot </w:t>
      </w:r>
      <w:r w:rsidRPr="001E371D">
        <w:rPr>
          <w:rFonts w:ascii="Times New Roman" w:hAnsi="Times New Roman"/>
          <w:bCs/>
          <w:sz w:val="18"/>
          <w:szCs w:val="18"/>
          <w:shd w:val="clear" w:color="auto" w:fill="FFFFFF"/>
        </w:rPr>
        <w:t>Eiropas Parlamenta un Padomes 2016. gada 27. aprīļa regulu (ES) 2016/679 par fizisku personu aizsardzību attiecībā uz personas datu apstrādi un šādu datu brīvu apriti un ar ko atceļ direktīvu 95/46/EK (Vispārīgā datu aizsardzības regula), kā arī Possessor Privātuma politiku.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57"/>
        <w:gridCol w:w="124"/>
        <w:gridCol w:w="3871"/>
        <w:gridCol w:w="388"/>
      </w:tblGrid>
      <w:tr w:rsidR="00B51CF0" w:rsidRPr="005A7E18" w14:paraId="7EF583F4" w14:textId="77777777" w:rsidTr="00C17CF1">
        <w:trPr>
          <w:trHeight w:val="283"/>
        </w:trPr>
        <w:tc>
          <w:tcPr>
            <w:tcW w:w="8296" w:type="dxa"/>
            <w:gridSpan w:val="5"/>
            <w:tcBorders>
              <w:top w:val="single" w:sz="18" w:space="0" w:color="auto"/>
              <w:bottom w:val="single" w:sz="18" w:space="0" w:color="auto"/>
            </w:tcBorders>
            <w:shd w:val="clear" w:color="auto" w:fill="auto"/>
          </w:tcPr>
          <w:p w14:paraId="63A2FDF5" w14:textId="77777777" w:rsidR="00B51CF0" w:rsidRPr="005A7E18" w:rsidRDefault="00B51CF0" w:rsidP="00C17CF1">
            <w:pPr>
              <w:spacing w:after="120"/>
              <w:rPr>
                <w:rFonts w:ascii="Times New Roman" w:hAnsi="Times New Roman"/>
                <w:b/>
              </w:rPr>
            </w:pPr>
            <w:r w:rsidRPr="005A7E18">
              <w:rPr>
                <w:rFonts w:ascii="Times New Roman" w:hAnsi="Times New Roman"/>
                <w:b/>
              </w:rPr>
              <w:t>Dati par klientu</w:t>
            </w:r>
          </w:p>
        </w:tc>
      </w:tr>
      <w:tr w:rsidR="00B51CF0" w:rsidRPr="005A7E18" w14:paraId="62728810" w14:textId="77777777" w:rsidTr="00C17CF1">
        <w:tc>
          <w:tcPr>
            <w:tcW w:w="3925" w:type="dxa"/>
            <w:gridSpan w:val="2"/>
            <w:tcBorders>
              <w:top w:val="single" w:sz="18" w:space="0" w:color="auto"/>
            </w:tcBorders>
            <w:shd w:val="clear" w:color="auto" w:fill="auto"/>
          </w:tcPr>
          <w:p w14:paraId="2BD433AF" w14:textId="77777777" w:rsidR="00B51CF0" w:rsidRPr="005A7E18" w:rsidRDefault="00B51CF0" w:rsidP="00C17CF1">
            <w:pPr>
              <w:spacing w:after="120"/>
              <w:rPr>
                <w:rFonts w:ascii="Times New Roman" w:hAnsi="Times New Roman"/>
              </w:rPr>
            </w:pPr>
            <w:r w:rsidRPr="005A7E18">
              <w:rPr>
                <w:rFonts w:ascii="Times New Roman" w:hAnsi="Times New Roman"/>
              </w:rPr>
              <w:t>Juridiskas personas firma</w:t>
            </w:r>
          </w:p>
        </w:tc>
        <w:tc>
          <w:tcPr>
            <w:tcW w:w="4371" w:type="dxa"/>
            <w:gridSpan w:val="3"/>
            <w:tcBorders>
              <w:top w:val="single" w:sz="18" w:space="0" w:color="auto"/>
            </w:tcBorders>
            <w:shd w:val="clear" w:color="auto" w:fill="auto"/>
          </w:tcPr>
          <w:p w14:paraId="06CF86C9" w14:textId="77777777" w:rsidR="00B51CF0" w:rsidRPr="005A7E18" w:rsidRDefault="00B51CF0" w:rsidP="00C17CF1">
            <w:pPr>
              <w:spacing w:after="120"/>
              <w:rPr>
                <w:rFonts w:ascii="Times New Roman" w:hAnsi="Times New Roman"/>
              </w:rPr>
            </w:pPr>
          </w:p>
        </w:tc>
      </w:tr>
      <w:tr w:rsidR="00B51CF0" w:rsidRPr="005A7E18" w14:paraId="60959A8F" w14:textId="77777777" w:rsidTr="00C17CF1">
        <w:tc>
          <w:tcPr>
            <w:tcW w:w="3925" w:type="dxa"/>
            <w:gridSpan w:val="2"/>
            <w:shd w:val="clear" w:color="auto" w:fill="auto"/>
          </w:tcPr>
          <w:p w14:paraId="5EDAACBF" w14:textId="77777777" w:rsidR="00B51CF0" w:rsidRPr="005A7E18" w:rsidRDefault="00B51CF0" w:rsidP="00C17CF1">
            <w:pPr>
              <w:spacing w:after="120"/>
              <w:rPr>
                <w:rFonts w:ascii="Times New Roman" w:hAnsi="Times New Roman"/>
              </w:rPr>
            </w:pPr>
            <w:r w:rsidRPr="005A7E18">
              <w:rPr>
                <w:rFonts w:ascii="Times New Roman" w:hAnsi="Times New Roman"/>
              </w:rPr>
              <w:t>Juridiskā forma</w:t>
            </w:r>
          </w:p>
        </w:tc>
        <w:tc>
          <w:tcPr>
            <w:tcW w:w="4371" w:type="dxa"/>
            <w:gridSpan w:val="3"/>
            <w:shd w:val="clear" w:color="auto" w:fill="auto"/>
          </w:tcPr>
          <w:p w14:paraId="0621FA8D" w14:textId="77777777" w:rsidR="00B51CF0" w:rsidRPr="005A7E18" w:rsidRDefault="00B51CF0" w:rsidP="00C17CF1">
            <w:pPr>
              <w:spacing w:after="120"/>
              <w:rPr>
                <w:rFonts w:ascii="Times New Roman" w:hAnsi="Times New Roman"/>
              </w:rPr>
            </w:pPr>
          </w:p>
        </w:tc>
      </w:tr>
      <w:tr w:rsidR="00B51CF0" w:rsidRPr="005A7E18" w14:paraId="5693943F" w14:textId="77777777" w:rsidTr="00C17CF1">
        <w:tc>
          <w:tcPr>
            <w:tcW w:w="3925" w:type="dxa"/>
            <w:gridSpan w:val="2"/>
            <w:shd w:val="clear" w:color="auto" w:fill="auto"/>
          </w:tcPr>
          <w:p w14:paraId="665747A6" w14:textId="77777777" w:rsidR="00B51CF0" w:rsidRPr="005A7E18" w:rsidRDefault="00B51CF0" w:rsidP="00C17CF1">
            <w:pPr>
              <w:spacing w:after="120"/>
              <w:rPr>
                <w:rFonts w:ascii="Times New Roman" w:hAnsi="Times New Roman"/>
              </w:rPr>
            </w:pPr>
            <w:r w:rsidRPr="005A7E18">
              <w:rPr>
                <w:rFonts w:ascii="Times New Roman" w:hAnsi="Times New Roman"/>
              </w:rPr>
              <w:t>Juridiskā adrese</w:t>
            </w:r>
          </w:p>
        </w:tc>
        <w:tc>
          <w:tcPr>
            <w:tcW w:w="4371" w:type="dxa"/>
            <w:gridSpan w:val="3"/>
            <w:shd w:val="clear" w:color="auto" w:fill="auto"/>
          </w:tcPr>
          <w:p w14:paraId="3D649421" w14:textId="77777777" w:rsidR="00B51CF0" w:rsidRPr="005A7E18" w:rsidRDefault="00B51CF0" w:rsidP="00C17CF1">
            <w:pPr>
              <w:spacing w:after="120"/>
              <w:rPr>
                <w:rFonts w:ascii="Times New Roman" w:hAnsi="Times New Roman"/>
              </w:rPr>
            </w:pPr>
          </w:p>
        </w:tc>
      </w:tr>
      <w:tr w:rsidR="00B51CF0" w:rsidRPr="005A7E18" w14:paraId="0DBF26B5" w14:textId="77777777" w:rsidTr="00C17CF1">
        <w:tc>
          <w:tcPr>
            <w:tcW w:w="3925" w:type="dxa"/>
            <w:gridSpan w:val="2"/>
            <w:shd w:val="clear" w:color="auto" w:fill="auto"/>
          </w:tcPr>
          <w:p w14:paraId="76AB220E" w14:textId="77777777" w:rsidR="00B51CF0" w:rsidRPr="005A7E18" w:rsidRDefault="00B51CF0" w:rsidP="00C17CF1">
            <w:pPr>
              <w:spacing w:after="120"/>
              <w:rPr>
                <w:rFonts w:ascii="Times New Roman" w:hAnsi="Times New Roman"/>
              </w:rPr>
            </w:pPr>
            <w:r w:rsidRPr="005A7E18">
              <w:rPr>
                <w:rFonts w:ascii="Times New Roman" w:hAnsi="Times New Roman"/>
              </w:rPr>
              <w:t xml:space="preserve">Saimnieciskās darbības veikšanas vieta </w:t>
            </w:r>
          </w:p>
        </w:tc>
        <w:tc>
          <w:tcPr>
            <w:tcW w:w="4371" w:type="dxa"/>
            <w:gridSpan w:val="3"/>
            <w:shd w:val="clear" w:color="auto" w:fill="auto"/>
          </w:tcPr>
          <w:p w14:paraId="1E4665E1" w14:textId="77777777" w:rsidR="00B51CF0" w:rsidRPr="005A7E18" w:rsidRDefault="00B51CF0" w:rsidP="00C17CF1">
            <w:pPr>
              <w:spacing w:after="120"/>
              <w:rPr>
                <w:rFonts w:ascii="Times New Roman" w:hAnsi="Times New Roman"/>
              </w:rPr>
            </w:pPr>
          </w:p>
        </w:tc>
      </w:tr>
      <w:tr w:rsidR="00B51CF0" w:rsidRPr="005A7E18" w14:paraId="0C049D24" w14:textId="77777777" w:rsidTr="00C17CF1">
        <w:tc>
          <w:tcPr>
            <w:tcW w:w="3925" w:type="dxa"/>
            <w:gridSpan w:val="2"/>
            <w:shd w:val="clear" w:color="auto" w:fill="auto"/>
          </w:tcPr>
          <w:p w14:paraId="793CA98B" w14:textId="77777777" w:rsidR="00B51CF0" w:rsidRPr="005A7E18" w:rsidRDefault="00B51CF0" w:rsidP="00C17CF1">
            <w:pPr>
              <w:spacing w:after="120"/>
              <w:rPr>
                <w:rFonts w:ascii="Times New Roman" w:hAnsi="Times New Roman"/>
              </w:rPr>
            </w:pPr>
            <w:r w:rsidRPr="005A7E18">
              <w:rPr>
                <w:rFonts w:ascii="Times New Roman" w:hAnsi="Times New Roman"/>
              </w:rPr>
              <w:t>Reģistrācijas numurs</w:t>
            </w:r>
          </w:p>
        </w:tc>
        <w:tc>
          <w:tcPr>
            <w:tcW w:w="4371" w:type="dxa"/>
            <w:gridSpan w:val="3"/>
            <w:shd w:val="clear" w:color="auto" w:fill="auto"/>
          </w:tcPr>
          <w:p w14:paraId="274137C1" w14:textId="77777777" w:rsidR="00B51CF0" w:rsidRPr="005A7E18" w:rsidRDefault="00B51CF0" w:rsidP="00C17CF1">
            <w:pPr>
              <w:spacing w:after="120"/>
              <w:rPr>
                <w:rFonts w:ascii="Times New Roman" w:hAnsi="Times New Roman"/>
              </w:rPr>
            </w:pPr>
          </w:p>
        </w:tc>
      </w:tr>
      <w:tr w:rsidR="00B51CF0" w:rsidRPr="005A7E18" w14:paraId="19A1DF72" w14:textId="77777777" w:rsidTr="00C17CF1">
        <w:tc>
          <w:tcPr>
            <w:tcW w:w="3925" w:type="dxa"/>
            <w:gridSpan w:val="2"/>
            <w:shd w:val="clear" w:color="auto" w:fill="auto"/>
          </w:tcPr>
          <w:p w14:paraId="280D2022" w14:textId="77777777" w:rsidR="00B51CF0" w:rsidRPr="005A7E18" w:rsidRDefault="00B51CF0" w:rsidP="00C17CF1">
            <w:pPr>
              <w:spacing w:after="120"/>
              <w:rPr>
                <w:rFonts w:ascii="Times New Roman" w:hAnsi="Times New Roman"/>
              </w:rPr>
            </w:pPr>
            <w:r w:rsidRPr="005A7E18">
              <w:rPr>
                <w:rFonts w:ascii="Times New Roman" w:hAnsi="Times New Roman"/>
              </w:rPr>
              <w:t>Rezidences valsts</w:t>
            </w:r>
          </w:p>
        </w:tc>
        <w:tc>
          <w:tcPr>
            <w:tcW w:w="4371" w:type="dxa"/>
            <w:gridSpan w:val="3"/>
            <w:shd w:val="clear" w:color="auto" w:fill="auto"/>
          </w:tcPr>
          <w:p w14:paraId="1A9678B8" w14:textId="77777777" w:rsidR="00B51CF0" w:rsidRPr="005A7E18" w:rsidRDefault="00B51CF0" w:rsidP="00C17CF1">
            <w:pPr>
              <w:spacing w:after="120"/>
              <w:rPr>
                <w:rFonts w:ascii="Times New Roman" w:hAnsi="Times New Roman"/>
              </w:rPr>
            </w:pPr>
          </w:p>
        </w:tc>
      </w:tr>
      <w:tr w:rsidR="00B51CF0" w:rsidRPr="005A7E18" w14:paraId="1315563F" w14:textId="77777777" w:rsidTr="00C17CF1">
        <w:tc>
          <w:tcPr>
            <w:tcW w:w="3925" w:type="dxa"/>
            <w:gridSpan w:val="2"/>
            <w:shd w:val="clear" w:color="auto" w:fill="auto"/>
          </w:tcPr>
          <w:p w14:paraId="7205DF85" w14:textId="77777777" w:rsidR="00B51CF0" w:rsidRPr="005A7E18" w:rsidRDefault="00B51CF0" w:rsidP="00C17CF1">
            <w:pPr>
              <w:spacing w:after="120"/>
              <w:rPr>
                <w:rFonts w:ascii="Times New Roman" w:hAnsi="Times New Roman"/>
              </w:rPr>
            </w:pPr>
            <w:r w:rsidRPr="005A7E18">
              <w:rPr>
                <w:rFonts w:ascii="Times New Roman" w:hAnsi="Times New Roman"/>
              </w:rPr>
              <w:t>Nodokļu maksātāja numurs</w:t>
            </w:r>
          </w:p>
        </w:tc>
        <w:tc>
          <w:tcPr>
            <w:tcW w:w="4371" w:type="dxa"/>
            <w:gridSpan w:val="3"/>
            <w:shd w:val="clear" w:color="auto" w:fill="auto"/>
          </w:tcPr>
          <w:p w14:paraId="665CD99D" w14:textId="77777777" w:rsidR="00B51CF0" w:rsidRPr="005A7E18" w:rsidRDefault="00B51CF0" w:rsidP="00C17CF1">
            <w:pPr>
              <w:spacing w:after="120"/>
              <w:rPr>
                <w:rFonts w:ascii="Times New Roman" w:hAnsi="Times New Roman"/>
              </w:rPr>
            </w:pPr>
          </w:p>
        </w:tc>
      </w:tr>
      <w:tr w:rsidR="00B51CF0" w:rsidRPr="005A7E18" w14:paraId="4015A092" w14:textId="77777777" w:rsidTr="00C17CF1">
        <w:tc>
          <w:tcPr>
            <w:tcW w:w="3925" w:type="dxa"/>
            <w:gridSpan w:val="2"/>
            <w:shd w:val="clear" w:color="auto" w:fill="auto"/>
          </w:tcPr>
          <w:p w14:paraId="349A6C2E" w14:textId="77777777" w:rsidR="00B51CF0" w:rsidRPr="005A7E18" w:rsidRDefault="00B51CF0" w:rsidP="00C17CF1">
            <w:pPr>
              <w:spacing w:after="120"/>
              <w:rPr>
                <w:rFonts w:ascii="Times New Roman" w:hAnsi="Times New Roman"/>
              </w:rPr>
            </w:pPr>
            <w:r w:rsidRPr="005A7E18">
              <w:rPr>
                <w:rFonts w:ascii="Times New Roman" w:hAnsi="Times New Roman"/>
              </w:rPr>
              <w:t>Galvenie saimnieciskās darbības veidi</w:t>
            </w:r>
          </w:p>
        </w:tc>
        <w:tc>
          <w:tcPr>
            <w:tcW w:w="4371" w:type="dxa"/>
            <w:gridSpan w:val="3"/>
            <w:shd w:val="clear" w:color="auto" w:fill="auto"/>
          </w:tcPr>
          <w:p w14:paraId="2334EA84" w14:textId="77777777" w:rsidR="00B51CF0" w:rsidRPr="005A7E18" w:rsidRDefault="00B51CF0" w:rsidP="00C17CF1">
            <w:pPr>
              <w:spacing w:after="120"/>
              <w:rPr>
                <w:rFonts w:ascii="Times New Roman" w:hAnsi="Times New Roman"/>
              </w:rPr>
            </w:pPr>
          </w:p>
        </w:tc>
      </w:tr>
      <w:tr w:rsidR="00B51CF0" w:rsidRPr="005A7E18" w14:paraId="750F8DD8" w14:textId="77777777" w:rsidTr="00C17CF1">
        <w:tc>
          <w:tcPr>
            <w:tcW w:w="3925" w:type="dxa"/>
            <w:gridSpan w:val="2"/>
            <w:shd w:val="clear" w:color="auto" w:fill="auto"/>
          </w:tcPr>
          <w:p w14:paraId="18BDD9FB" w14:textId="77777777" w:rsidR="00B51CF0" w:rsidRPr="005A7E18" w:rsidRDefault="00B51CF0" w:rsidP="00C17CF1">
            <w:pPr>
              <w:spacing w:after="120"/>
              <w:rPr>
                <w:rFonts w:ascii="Times New Roman" w:hAnsi="Times New Roman"/>
              </w:rPr>
            </w:pPr>
            <w:r w:rsidRPr="005A7E18">
              <w:rPr>
                <w:rFonts w:ascii="Times New Roman" w:hAnsi="Times New Roman"/>
              </w:rPr>
              <w:t>Detalizēts galvenā saimniecības veida (nozares) apraksts</w:t>
            </w:r>
          </w:p>
        </w:tc>
        <w:tc>
          <w:tcPr>
            <w:tcW w:w="4371" w:type="dxa"/>
            <w:gridSpan w:val="3"/>
            <w:shd w:val="clear" w:color="auto" w:fill="auto"/>
          </w:tcPr>
          <w:p w14:paraId="46603CF6" w14:textId="77777777" w:rsidR="00B51CF0" w:rsidRPr="005A7E18" w:rsidRDefault="00B51CF0" w:rsidP="00C17CF1">
            <w:pPr>
              <w:spacing w:after="120"/>
              <w:rPr>
                <w:rFonts w:ascii="Times New Roman" w:hAnsi="Times New Roman"/>
              </w:rPr>
            </w:pPr>
          </w:p>
        </w:tc>
      </w:tr>
      <w:tr w:rsidR="00B51CF0" w:rsidRPr="005A7E18" w14:paraId="32FFB081" w14:textId="77777777" w:rsidTr="00C17CF1">
        <w:tc>
          <w:tcPr>
            <w:tcW w:w="3925" w:type="dxa"/>
            <w:gridSpan w:val="2"/>
            <w:shd w:val="clear" w:color="auto" w:fill="auto"/>
          </w:tcPr>
          <w:p w14:paraId="70C1878F" w14:textId="77777777" w:rsidR="00B51CF0" w:rsidRPr="005A7E18" w:rsidRDefault="00B51CF0" w:rsidP="00C17CF1">
            <w:pPr>
              <w:spacing w:after="120"/>
              <w:rPr>
                <w:rFonts w:ascii="Times New Roman" w:hAnsi="Times New Roman"/>
              </w:rPr>
            </w:pPr>
            <w:r w:rsidRPr="005A7E18">
              <w:rPr>
                <w:rFonts w:ascii="Times New Roman" w:hAnsi="Times New Roman"/>
              </w:rPr>
              <w:t>Pamatkapitāls</w:t>
            </w:r>
          </w:p>
        </w:tc>
        <w:tc>
          <w:tcPr>
            <w:tcW w:w="4371" w:type="dxa"/>
            <w:gridSpan w:val="3"/>
            <w:shd w:val="clear" w:color="auto" w:fill="auto"/>
          </w:tcPr>
          <w:p w14:paraId="4B7A6EF6" w14:textId="77777777" w:rsidR="00B51CF0" w:rsidRPr="005A7E18" w:rsidRDefault="00B51CF0" w:rsidP="00C17CF1">
            <w:pPr>
              <w:spacing w:after="120"/>
              <w:rPr>
                <w:rFonts w:ascii="Times New Roman" w:hAnsi="Times New Roman"/>
              </w:rPr>
            </w:pPr>
          </w:p>
        </w:tc>
      </w:tr>
      <w:tr w:rsidR="00B51CF0" w:rsidRPr="005A7E18" w14:paraId="6449CE8E" w14:textId="77777777" w:rsidTr="00C17CF1">
        <w:tc>
          <w:tcPr>
            <w:tcW w:w="3925" w:type="dxa"/>
            <w:gridSpan w:val="2"/>
            <w:shd w:val="clear" w:color="auto" w:fill="auto"/>
          </w:tcPr>
          <w:p w14:paraId="1623163D" w14:textId="77777777" w:rsidR="00B51CF0" w:rsidRPr="005A7E18" w:rsidRDefault="00B51CF0" w:rsidP="00C17CF1">
            <w:pPr>
              <w:spacing w:after="120"/>
              <w:rPr>
                <w:rFonts w:ascii="Times New Roman" w:hAnsi="Times New Roman"/>
              </w:rPr>
            </w:pPr>
            <w:r w:rsidRPr="005A7E18">
              <w:rPr>
                <w:rFonts w:ascii="Times New Roman" w:hAnsi="Times New Roman"/>
              </w:rPr>
              <w:t xml:space="preserve">Darbinieku skaits </w:t>
            </w:r>
          </w:p>
        </w:tc>
        <w:tc>
          <w:tcPr>
            <w:tcW w:w="4371" w:type="dxa"/>
            <w:gridSpan w:val="3"/>
            <w:shd w:val="clear" w:color="auto" w:fill="auto"/>
          </w:tcPr>
          <w:p w14:paraId="5B18DFAD" w14:textId="77777777" w:rsidR="00B51CF0" w:rsidRPr="005A7E18" w:rsidRDefault="00B51CF0" w:rsidP="00C17CF1">
            <w:pPr>
              <w:spacing w:after="120"/>
              <w:rPr>
                <w:rFonts w:ascii="Times New Roman" w:hAnsi="Times New Roman"/>
              </w:rPr>
            </w:pPr>
            <w:r w:rsidRPr="005A7E18">
              <w:rPr>
                <w:rFonts w:ascii="Times New Roman" w:hAnsi="Times New Roman"/>
              </w:rPr>
              <w:t>□līdz 50           □50-100        □Virs 100</w:t>
            </w:r>
          </w:p>
        </w:tc>
      </w:tr>
      <w:tr w:rsidR="00B51CF0" w:rsidRPr="005A7E18" w14:paraId="43A0095E" w14:textId="77777777" w:rsidTr="00C17CF1">
        <w:tc>
          <w:tcPr>
            <w:tcW w:w="3925" w:type="dxa"/>
            <w:gridSpan w:val="2"/>
            <w:tcBorders>
              <w:bottom w:val="single" w:sz="18" w:space="0" w:color="auto"/>
            </w:tcBorders>
            <w:shd w:val="clear" w:color="auto" w:fill="auto"/>
          </w:tcPr>
          <w:p w14:paraId="7E860E33" w14:textId="77777777" w:rsidR="00B51CF0" w:rsidRPr="005A7E18" w:rsidRDefault="00B51CF0" w:rsidP="00C17CF1">
            <w:pPr>
              <w:spacing w:after="120"/>
              <w:rPr>
                <w:rFonts w:ascii="Times New Roman" w:hAnsi="Times New Roman"/>
              </w:rPr>
            </w:pPr>
            <w:r w:rsidRPr="005A7E18">
              <w:rPr>
                <w:rFonts w:ascii="Times New Roman" w:hAnsi="Times New Roman"/>
              </w:rPr>
              <w:t>Kontaktinformācija (tālrunis, e-pasts)</w:t>
            </w:r>
          </w:p>
        </w:tc>
        <w:tc>
          <w:tcPr>
            <w:tcW w:w="4371" w:type="dxa"/>
            <w:gridSpan w:val="3"/>
            <w:tcBorders>
              <w:bottom w:val="single" w:sz="18" w:space="0" w:color="auto"/>
            </w:tcBorders>
            <w:shd w:val="clear" w:color="auto" w:fill="auto"/>
          </w:tcPr>
          <w:p w14:paraId="77DBBAF4" w14:textId="77777777" w:rsidR="00B51CF0" w:rsidRPr="005A7E18" w:rsidRDefault="00B51CF0" w:rsidP="00C17CF1">
            <w:pPr>
              <w:spacing w:after="120"/>
              <w:rPr>
                <w:rFonts w:ascii="Times New Roman" w:hAnsi="Times New Roman"/>
              </w:rPr>
            </w:pPr>
          </w:p>
        </w:tc>
      </w:tr>
      <w:tr w:rsidR="00B51CF0" w:rsidRPr="005A7E18" w14:paraId="69EF9D83" w14:textId="77777777" w:rsidTr="00C17CF1">
        <w:trPr>
          <w:trHeight w:val="283"/>
        </w:trPr>
        <w:tc>
          <w:tcPr>
            <w:tcW w:w="8296" w:type="dxa"/>
            <w:gridSpan w:val="5"/>
            <w:tcBorders>
              <w:top w:val="single" w:sz="18" w:space="0" w:color="auto"/>
              <w:bottom w:val="single" w:sz="18" w:space="0" w:color="auto"/>
            </w:tcBorders>
            <w:shd w:val="clear" w:color="auto" w:fill="auto"/>
          </w:tcPr>
          <w:p w14:paraId="6D94362F" w14:textId="77777777" w:rsidR="00B51CF0" w:rsidRPr="005A7E18" w:rsidRDefault="00B51CF0" w:rsidP="00C17CF1">
            <w:pPr>
              <w:spacing w:after="120"/>
              <w:rPr>
                <w:rFonts w:ascii="Times New Roman" w:hAnsi="Times New Roman"/>
                <w:b/>
              </w:rPr>
            </w:pPr>
            <w:r w:rsidRPr="005A7E18">
              <w:rPr>
                <w:rFonts w:ascii="Times New Roman" w:hAnsi="Times New Roman"/>
                <w:b/>
              </w:rPr>
              <w:t xml:space="preserve">Klienta īpašnieku struktūra </w:t>
            </w:r>
          </w:p>
        </w:tc>
      </w:tr>
      <w:tr w:rsidR="00B51CF0" w:rsidRPr="005A7E18" w14:paraId="2C5881A1" w14:textId="77777777" w:rsidTr="00C17CF1">
        <w:tc>
          <w:tcPr>
            <w:tcW w:w="3568" w:type="dxa"/>
            <w:tcBorders>
              <w:top w:val="single" w:sz="18" w:space="0" w:color="auto"/>
            </w:tcBorders>
            <w:shd w:val="clear" w:color="auto" w:fill="auto"/>
            <w:vAlign w:val="center"/>
          </w:tcPr>
          <w:p w14:paraId="287A8EEC" w14:textId="77777777" w:rsidR="00B51CF0" w:rsidRPr="005A7E18" w:rsidRDefault="00B51CF0" w:rsidP="00C17CF1">
            <w:pPr>
              <w:spacing w:after="120"/>
              <w:rPr>
                <w:rFonts w:ascii="Times New Roman" w:hAnsi="Times New Roman"/>
              </w:rPr>
            </w:pPr>
            <w:r w:rsidRPr="005A7E18">
              <w:rPr>
                <w:rFonts w:ascii="Times New Roman" w:hAnsi="Times New Roman"/>
              </w:rPr>
              <w:t>Viena vai vairākas fiziskas personas</w:t>
            </w:r>
          </w:p>
        </w:tc>
        <w:tc>
          <w:tcPr>
            <w:tcW w:w="357" w:type="dxa"/>
            <w:tcBorders>
              <w:top w:val="single" w:sz="18" w:space="0" w:color="auto"/>
            </w:tcBorders>
            <w:shd w:val="clear" w:color="auto" w:fill="auto"/>
            <w:vAlign w:val="center"/>
          </w:tcPr>
          <w:p w14:paraId="00C9AF88" w14:textId="77777777" w:rsidR="00B51CF0" w:rsidRPr="005A7E18" w:rsidRDefault="00B51CF0" w:rsidP="00C17CF1">
            <w:pPr>
              <w:spacing w:after="120"/>
              <w:rPr>
                <w:rFonts w:ascii="Times New Roman" w:hAnsi="Times New Roman"/>
              </w:rPr>
            </w:pPr>
          </w:p>
        </w:tc>
        <w:tc>
          <w:tcPr>
            <w:tcW w:w="3997" w:type="dxa"/>
            <w:gridSpan w:val="2"/>
            <w:tcBorders>
              <w:top w:val="single" w:sz="18" w:space="0" w:color="auto"/>
            </w:tcBorders>
            <w:shd w:val="clear" w:color="auto" w:fill="auto"/>
            <w:vAlign w:val="center"/>
          </w:tcPr>
          <w:p w14:paraId="545FA5EF" w14:textId="77777777" w:rsidR="00B51CF0" w:rsidRPr="005A7E18" w:rsidRDefault="00B51CF0" w:rsidP="00C17CF1">
            <w:pPr>
              <w:spacing w:after="120"/>
              <w:rPr>
                <w:rFonts w:ascii="Times New Roman" w:hAnsi="Times New Roman"/>
              </w:rPr>
            </w:pPr>
            <w:r w:rsidRPr="005A7E18">
              <w:rPr>
                <w:rFonts w:ascii="Times New Roman" w:hAnsi="Times New Roman"/>
              </w:rPr>
              <w:t>Viena juridiska persona</w:t>
            </w:r>
          </w:p>
        </w:tc>
        <w:tc>
          <w:tcPr>
            <w:tcW w:w="374" w:type="dxa"/>
            <w:tcBorders>
              <w:top w:val="single" w:sz="18" w:space="0" w:color="auto"/>
            </w:tcBorders>
            <w:shd w:val="clear" w:color="auto" w:fill="auto"/>
          </w:tcPr>
          <w:p w14:paraId="746D9E22" w14:textId="77777777" w:rsidR="00B51CF0" w:rsidRPr="005A7E18" w:rsidRDefault="00B51CF0" w:rsidP="00C17CF1">
            <w:pPr>
              <w:spacing w:after="120"/>
              <w:rPr>
                <w:rFonts w:ascii="Times New Roman" w:hAnsi="Times New Roman"/>
              </w:rPr>
            </w:pPr>
          </w:p>
        </w:tc>
      </w:tr>
      <w:tr w:rsidR="00B51CF0" w:rsidRPr="005A7E18" w14:paraId="131E1DA2" w14:textId="77777777" w:rsidTr="00C17CF1">
        <w:trPr>
          <w:trHeight w:val="616"/>
        </w:trPr>
        <w:tc>
          <w:tcPr>
            <w:tcW w:w="3568" w:type="dxa"/>
            <w:shd w:val="clear" w:color="auto" w:fill="auto"/>
            <w:vAlign w:val="center"/>
          </w:tcPr>
          <w:p w14:paraId="5A71B9F4" w14:textId="77777777" w:rsidR="00B51CF0" w:rsidRPr="005A7E18" w:rsidRDefault="00B51CF0" w:rsidP="00C17CF1">
            <w:pPr>
              <w:spacing w:after="120"/>
              <w:rPr>
                <w:rFonts w:ascii="Times New Roman" w:hAnsi="Times New Roman"/>
              </w:rPr>
            </w:pPr>
            <w:r w:rsidRPr="005A7E18">
              <w:rPr>
                <w:rFonts w:ascii="Times New Roman" w:hAnsi="Times New Roman"/>
              </w:rPr>
              <w:t>Vairākas juridiskas personas</w:t>
            </w:r>
          </w:p>
        </w:tc>
        <w:tc>
          <w:tcPr>
            <w:tcW w:w="357" w:type="dxa"/>
            <w:shd w:val="clear" w:color="auto" w:fill="auto"/>
            <w:vAlign w:val="center"/>
          </w:tcPr>
          <w:p w14:paraId="57F7B5E2" w14:textId="77777777" w:rsidR="00B51CF0" w:rsidRPr="005A7E18" w:rsidRDefault="00B51CF0" w:rsidP="00C17CF1">
            <w:pPr>
              <w:spacing w:after="120"/>
              <w:rPr>
                <w:rFonts w:ascii="Times New Roman" w:hAnsi="Times New Roman"/>
              </w:rPr>
            </w:pPr>
          </w:p>
        </w:tc>
        <w:tc>
          <w:tcPr>
            <w:tcW w:w="3983" w:type="dxa"/>
            <w:gridSpan w:val="2"/>
            <w:shd w:val="clear" w:color="auto" w:fill="auto"/>
            <w:vAlign w:val="center"/>
          </w:tcPr>
          <w:p w14:paraId="55097CB0" w14:textId="77777777" w:rsidR="00B51CF0" w:rsidRPr="005A7E18" w:rsidRDefault="00B51CF0" w:rsidP="00C17CF1">
            <w:pPr>
              <w:spacing w:before="120" w:after="120"/>
              <w:rPr>
                <w:rFonts w:ascii="Times New Roman" w:hAnsi="Times New Roman"/>
              </w:rPr>
            </w:pPr>
            <w:r w:rsidRPr="005A7E18">
              <w:rPr>
                <w:rFonts w:ascii="Times New Roman" w:hAnsi="Times New Roman"/>
              </w:rPr>
              <w:t>Viena vai vairākas fiziskas/juridiskas personas, kuras ir iekļautas sankciju sarakstos</w:t>
            </w:r>
          </w:p>
        </w:tc>
        <w:tc>
          <w:tcPr>
            <w:tcW w:w="388" w:type="dxa"/>
            <w:shd w:val="clear" w:color="auto" w:fill="auto"/>
          </w:tcPr>
          <w:p w14:paraId="680140C1" w14:textId="77777777" w:rsidR="00B51CF0" w:rsidRPr="005A7E18" w:rsidRDefault="00B51CF0" w:rsidP="00C17CF1">
            <w:pPr>
              <w:spacing w:before="240" w:after="120"/>
              <w:rPr>
                <w:rFonts w:ascii="Times New Roman" w:hAnsi="Times New Roman"/>
              </w:rPr>
            </w:pPr>
          </w:p>
        </w:tc>
      </w:tr>
      <w:tr w:rsidR="00B51CF0" w:rsidRPr="005A7E18" w14:paraId="63F90DE1" w14:textId="77777777" w:rsidTr="00C17CF1">
        <w:trPr>
          <w:trHeight w:val="771"/>
        </w:trPr>
        <w:tc>
          <w:tcPr>
            <w:tcW w:w="3568" w:type="dxa"/>
            <w:tcBorders>
              <w:bottom w:val="single" w:sz="18" w:space="0" w:color="auto"/>
            </w:tcBorders>
            <w:shd w:val="clear" w:color="auto" w:fill="auto"/>
            <w:vAlign w:val="center"/>
          </w:tcPr>
          <w:p w14:paraId="05638A73" w14:textId="77777777" w:rsidR="00B51CF0" w:rsidRPr="005A7E18" w:rsidRDefault="00B51CF0" w:rsidP="00C17CF1">
            <w:pPr>
              <w:spacing w:after="120"/>
              <w:rPr>
                <w:rFonts w:ascii="Times New Roman" w:hAnsi="Times New Roman"/>
              </w:rPr>
            </w:pPr>
            <w:r w:rsidRPr="005A7E18">
              <w:rPr>
                <w:rFonts w:ascii="Times New Roman" w:hAnsi="Times New Roman"/>
              </w:rPr>
              <w:t>Īpašnieki reģistrēti ārzonās/zemo nodokļu valstīs</w:t>
            </w:r>
          </w:p>
        </w:tc>
        <w:tc>
          <w:tcPr>
            <w:tcW w:w="357" w:type="dxa"/>
            <w:tcBorders>
              <w:bottom w:val="single" w:sz="18" w:space="0" w:color="auto"/>
            </w:tcBorders>
            <w:shd w:val="clear" w:color="auto" w:fill="auto"/>
            <w:vAlign w:val="center"/>
          </w:tcPr>
          <w:p w14:paraId="56C312E7" w14:textId="77777777" w:rsidR="00B51CF0" w:rsidRPr="005A7E18" w:rsidRDefault="00B51CF0" w:rsidP="00C17CF1">
            <w:pPr>
              <w:spacing w:after="120"/>
              <w:rPr>
                <w:rFonts w:ascii="Times New Roman" w:hAnsi="Times New Roman"/>
              </w:rPr>
            </w:pPr>
          </w:p>
        </w:tc>
        <w:tc>
          <w:tcPr>
            <w:tcW w:w="3983" w:type="dxa"/>
            <w:gridSpan w:val="2"/>
            <w:tcBorders>
              <w:bottom w:val="single" w:sz="18" w:space="0" w:color="auto"/>
            </w:tcBorders>
            <w:shd w:val="clear" w:color="auto" w:fill="auto"/>
            <w:vAlign w:val="center"/>
          </w:tcPr>
          <w:p w14:paraId="14B8F971" w14:textId="77777777" w:rsidR="00B51CF0" w:rsidRDefault="00B51CF0" w:rsidP="00C17CF1">
            <w:pPr>
              <w:spacing w:after="120"/>
              <w:rPr>
                <w:rFonts w:ascii="Times New Roman" w:hAnsi="Times New Roman"/>
              </w:rPr>
            </w:pPr>
            <w:r w:rsidRPr="005A7E18">
              <w:rPr>
                <w:rFonts w:ascii="Times New Roman" w:hAnsi="Times New Roman"/>
              </w:rPr>
              <w:t>Citās jurisdikcijās reģistrētās juridiskas personas vai nerezidenti.</w:t>
            </w:r>
          </w:p>
          <w:p w14:paraId="17462F82" w14:textId="77777777" w:rsidR="00B51CF0" w:rsidRPr="005A7E18" w:rsidRDefault="00B51CF0" w:rsidP="00C17CF1">
            <w:pPr>
              <w:spacing w:after="120"/>
              <w:rPr>
                <w:rFonts w:ascii="Times New Roman" w:hAnsi="Times New Roman"/>
              </w:rPr>
            </w:pPr>
            <w:r w:rsidRPr="005A7E18">
              <w:rPr>
                <w:rFonts w:ascii="Times New Roman" w:hAnsi="Times New Roman"/>
              </w:rPr>
              <w:t>Valsts:_________________________</w:t>
            </w:r>
          </w:p>
        </w:tc>
        <w:tc>
          <w:tcPr>
            <w:tcW w:w="388" w:type="dxa"/>
            <w:tcBorders>
              <w:bottom w:val="single" w:sz="18" w:space="0" w:color="auto"/>
            </w:tcBorders>
            <w:shd w:val="clear" w:color="auto" w:fill="auto"/>
          </w:tcPr>
          <w:p w14:paraId="7A993E54" w14:textId="77777777" w:rsidR="00B51CF0" w:rsidRPr="005A7E18" w:rsidRDefault="00B51CF0" w:rsidP="00C17CF1">
            <w:pPr>
              <w:spacing w:after="120"/>
              <w:rPr>
                <w:rFonts w:ascii="Times New Roman" w:hAnsi="Times New Roman"/>
              </w:rPr>
            </w:pPr>
          </w:p>
        </w:tc>
      </w:tr>
      <w:tr w:rsidR="00B51CF0" w:rsidRPr="005A7E18" w14:paraId="7974EADC" w14:textId="77777777" w:rsidTr="00C17CF1">
        <w:trPr>
          <w:trHeight w:val="283"/>
        </w:trPr>
        <w:tc>
          <w:tcPr>
            <w:tcW w:w="8296" w:type="dxa"/>
            <w:gridSpan w:val="5"/>
            <w:tcBorders>
              <w:top w:val="single" w:sz="18" w:space="0" w:color="auto"/>
              <w:bottom w:val="single" w:sz="18" w:space="0" w:color="auto"/>
            </w:tcBorders>
            <w:shd w:val="clear" w:color="auto" w:fill="auto"/>
          </w:tcPr>
          <w:p w14:paraId="64966A32" w14:textId="77777777" w:rsidR="00B51CF0" w:rsidRPr="005A7E18" w:rsidRDefault="00B51CF0" w:rsidP="00C17CF1">
            <w:pPr>
              <w:spacing w:after="120"/>
              <w:rPr>
                <w:rFonts w:ascii="Times New Roman" w:hAnsi="Times New Roman"/>
                <w:b/>
              </w:rPr>
            </w:pPr>
            <w:r w:rsidRPr="005A7E18">
              <w:rPr>
                <w:rFonts w:ascii="Times New Roman" w:hAnsi="Times New Roman"/>
                <w:b/>
              </w:rPr>
              <w:t>Dati par klienta pārstāvi</w:t>
            </w:r>
          </w:p>
        </w:tc>
      </w:tr>
      <w:tr w:rsidR="00B51CF0" w:rsidRPr="005A7E18" w14:paraId="20AEA31D" w14:textId="77777777" w:rsidTr="00C17CF1">
        <w:tc>
          <w:tcPr>
            <w:tcW w:w="3925" w:type="dxa"/>
            <w:gridSpan w:val="2"/>
            <w:shd w:val="clear" w:color="auto" w:fill="auto"/>
          </w:tcPr>
          <w:p w14:paraId="1562ECF1" w14:textId="77777777" w:rsidR="00B51CF0" w:rsidRPr="005A7E18" w:rsidRDefault="00B51CF0" w:rsidP="00C17CF1">
            <w:pPr>
              <w:spacing w:after="120"/>
              <w:rPr>
                <w:rFonts w:ascii="Times New Roman" w:hAnsi="Times New Roman"/>
              </w:rPr>
            </w:pPr>
            <w:r w:rsidRPr="005A7E18">
              <w:rPr>
                <w:rFonts w:ascii="Times New Roman" w:hAnsi="Times New Roman"/>
              </w:rPr>
              <w:t>Vārds, Uzvārds</w:t>
            </w:r>
          </w:p>
        </w:tc>
        <w:tc>
          <w:tcPr>
            <w:tcW w:w="4371" w:type="dxa"/>
            <w:gridSpan w:val="3"/>
            <w:shd w:val="clear" w:color="auto" w:fill="auto"/>
          </w:tcPr>
          <w:p w14:paraId="0F288623" w14:textId="77777777" w:rsidR="00B51CF0" w:rsidRPr="005A7E18" w:rsidRDefault="00B51CF0" w:rsidP="00C17CF1">
            <w:pPr>
              <w:spacing w:after="120"/>
              <w:rPr>
                <w:rFonts w:ascii="Times New Roman" w:hAnsi="Times New Roman"/>
              </w:rPr>
            </w:pPr>
          </w:p>
        </w:tc>
      </w:tr>
      <w:tr w:rsidR="00B51CF0" w:rsidRPr="005A7E18" w14:paraId="3BBFDC77" w14:textId="77777777" w:rsidTr="00C17CF1">
        <w:tc>
          <w:tcPr>
            <w:tcW w:w="3925" w:type="dxa"/>
            <w:gridSpan w:val="2"/>
            <w:shd w:val="clear" w:color="auto" w:fill="auto"/>
          </w:tcPr>
          <w:p w14:paraId="66B4646D" w14:textId="77777777" w:rsidR="00B51CF0" w:rsidRPr="005A7E18" w:rsidRDefault="00B51CF0" w:rsidP="00C17CF1">
            <w:pPr>
              <w:spacing w:after="120"/>
              <w:rPr>
                <w:rFonts w:ascii="Times New Roman" w:hAnsi="Times New Roman"/>
              </w:rPr>
            </w:pPr>
            <w:r w:rsidRPr="005A7E18">
              <w:rPr>
                <w:rFonts w:ascii="Times New Roman" w:hAnsi="Times New Roman"/>
              </w:rPr>
              <w:t>Personas kods (LR rezidentam)</w:t>
            </w:r>
          </w:p>
        </w:tc>
        <w:tc>
          <w:tcPr>
            <w:tcW w:w="4371" w:type="dxa"/>
            <w:gridSpan w:val="3"/>
            <w:shd w:val="clear" w:color="auto" w:fill="auto"/>
          </w:tcPr>
          <w:p w14:paraId="317DA215" w14:textId="77777777" w:rsidR="00B51CF0" w:rsidRPr="005A7E18" w:rsidRDefault="00B51CF0" w:rsidP="00C17CF1">
            <w:pPr>
              <w:spacing w:after="120"/>
              <w:rPr>
                <w:rFonts w:ascii="Times New Roman" w:hAnsi="Times New Roman"/>
              </w:rPr>
            </w:pPr>
          </w:p>
        </w:tc>
      </w:tr>
      <w:tr w:rsidR="00B51CF0" w:rsidRPr="005A7E18" w14:paraId="44A6C30E" w14:textId="77777777" w:rsidTr="00C17CF1">
        <w:tc>
          <w:tcPr>
            <w:tcW w:w="3925" w:type="dxa"/>
            <w:gridSpan w:val="2"/>
            <w:shd w:val="clear" w:color="auto" w:fill="auto"/>
          </w:tcPr>
          <w:p w14:paraId="4A799D18" w14:textId="77777777" w:rsidR="00B51CF0" w:rsidRPr="005A7E18" w:rsidRDefault="00B51CF0" w:rsidP="00C17CF1">
            <w:pPr>
              <w:spacing w:after="120"/>
              <w:rPr>
                <w:rFonts w:ascii="Times New Roman" w:hAnsi="Times New Roman"/>
              </w:rPr>
            </w:pPr>
            <w:r w:rsidRPr="005A7E18">
              <w:rPr>
                <w:rFonts w:ascii="Times New Roman" w:hAnsi="Times New Roman"/>
              </w:rPr>
              <w:t>Dzimšanas datums, mēnesis, gads, dzimšanas vieta (nerezidentam)</w:t>
            </w:r>
          </w:p>
        </w:tc>
        <w:tc>
          <w:tcPr>
            <w:tcW w:w="4371" w:type="dxa"/>
            <w:gridSpan w:val="3"/>
            <w:shd w:val="clear" w:color="auto" w:fill="auto"/>
          </w:tcPr>
          <w:p w14:paraId="368C6FB8" w14:textId="77777777" w:rsidR="00B51CF0" w:rsidRPr="005A7E18" w:rsidRDefault="00B51CF0" w:rsidP="00C17CF1">
            <w:pPr>
              <w:spacing w:after="120"/>
              <w:rPr>
                <w:rFonts w:ascii="Times New Roman" w:hAnsi="Times New Roman"/>
              </w:rPr>
            </w:pPr>
          </w:p>
        </w:tc>
      </w:tr>
      <w:tr w:rsidR="00B51CF0" w:rsidRPr="005A7E18" w14:paraId="38D6CB25" w14:textId="77777777" w:rsidTr="00C17CF1">
        <w:tc>
          <w:tcPr>
            <w:tcW w:w="3925" w:type="dxa"/>
            <w:gridSpan w:val="2"/>
            <w:shd w:val="clear" w:color="auto" w:fill="auto"/>
          </w:tcPr>
          <w:p w14:paraId="4C95C86D" w14:textId="77777777" w:rsidR="00B51CF0" w:rsidRPr="005A7E18" w:rsidRDefault="00B51CF0" w:rsidP="00C17CF1">
            <w:pPr>
              <w:rPr>
                <w:rFonts w:ascii="Times New Roman" w:hAnsi="Times New Roman"/>
              </w:rPr>
            </w:pPr>
            <w:r w:rsidRPr="005A7E18">
              <w:rPr>
                <w:rFonts w:ascii="Times New Roman" w:hAnsi="Times New Roman"/>
              </w:rPr>
              <w:t>Personu apliecinošs dokuments (dokumenta veids, izdošanas datums, izdevējiestāde, izdevējvalsts)</w:t>
            </w:r>
          </w:p>
        </w:tc>
        <w:tc>
          <w:tcPr>
            <w:tcW w:w="4371" w:type="dxa"/>
            <w:gridSpan w:val="3"/>
            <w:shd w:val="clear" w:color="auto" w:fill="auto"/>
          </w:tcPr>
          <w:p w14:paraId="2936DD5C" w14:textId="77777777" w:rsidR="00B51CF0" w:rsidRPr="005A7E18" w:rsidRDefault="00B51CF0" w:rsidP="00C17CF1">
            <w:pPr>
              <w:spacing w:after="120"/>
              <w:rPr>
                <w:rFonts w:ascii="Times New Roman" w:hAnsi="Times New Roman"/>
              </w:rPr>
            </w:pPr>
          </w:p>
        </w:tc>
      </w:tr>
      <w:tr w:rsidR="00B51CF0" w:rsidRPr="005A7E18" w14:paraId="086AB74A" w14:textId="77777777" w:rsidTr="00C17CF1">
        <w:tc>
          <w:tcPr>
            <w:tcW w:w="3925" w:type="dxa"/>
            <w:gridSpan w:val="2"/>
            <w:shd w:val="clear" w:color="auto" w:fill="auto"/>
          </w:tcPr>
          <w:p w14:paraId="233C112D" w14:textId="77777777" w:rsidR="00B51CF0" w:rsidRPr="005A7E18" w:rsidRDefault="00B51CF0" w:rsidP="00C17CF1">
            <w:pPr>
              <w:spacing w:after="120"/>
              <w:rPr>
                <w:rFonts w:ascii="Times New Roman" w:hAnsi="Times New Roman"/>
              </w:rPr>
            </w:pPr>
            <w:r w:rsidRPr="005A7E18">
              <w:rPr>
                <w:rFonts w:ascii="Times New Roman" w:hAnsi="Times New Roman"/>
              </w:rPr>
              <w:t>Kontaktinformācija (tālrunis, e-pasts)</w:t>
            </w:r>
          </w:p>
        </w:tc>
        <w:tc>
          <w:tcPr>
            <w:tcW w:w="4371" w:type="dxa"/>
            <w:gridSpan w:val="3"/>
            <w:shd w:val="clear" w:color="auto" w:fill="auto"/>
          </w:tcPr>
          <w:p w14:paraId="526BB0CE" w14:textId="77777777" w:rsidR="00B51CF0" w:rsidRPr="005A7E18" w:rsidRDefault="00B51CF0" w:rsidP="00C17CF1">
            <w:pPr>
              <w:spacing w:after="120"/>
              <w:rPr>
                <w:rFonts w:ascii="Times New Roman" w:hAnsi="Times New Roman"/>
              </w:rPr>
            </w:pPr>
          </w:p>
        </w:tc>
      </w:tr>
      <w:tr w:rsidR="00B51CF0" w:rsidRPr="005A7E18" w14:paraId="362BEC36" w14:textId="77777777" w:rsidTr="00C17CF1">
        <w:tc>
          <w:tcPr>
            <w:tcW w:w="3925" w:type="dxa"/>
            <w:gridSpan w:val="2"/>
            <w:tcBorders>
              <w:bottom w:val="single" w:sz="18" w:space="0" w:color="auto"/>
            </w:tcBorders>
            <w:shd w:val="clear" w:color="auto" w:fill="auto"/>
          </w:tcPr>
          <w:p w14:paraId="01064D4E" w14:textId="77777777" w:rsidR="00B51CF0" w:rsidRPr="005A7E18" w:rsidRDefault="00B51CF0" w:rsidP="00C17CF1">
            <w:pPr>
              <w:spacing w:after="120"/>
              <w:rPr>
                <w:rFonts w:ascii="Times New Roman" w:hAnsi="Times New Roman"/>
              </w:rPr>
            </w:pPr>
            <w:r w:rsidRPr="005A7E18">
              <w:rPr>
                <w:rFonts w:ascii="Times New Roman" w:hAnsi="Times New Roman"/>
              </w:rPr>
              <w:t>Pārstāvības pamats:</w:t>
            </w:r>
          </w:p>
        </w:tc>
        <w:tc>
          <w:tcPr>
            <w:tcW w:w="4371" w:type="dxa"/>
            <w:gridSpan w:val="3"/>
            <w:tcBorders>
              <w:bottom w:val="single" w:sz="18" w:space="0" w:color="auto"/>
            </w:tcBorders>
            <w:shd w:val="clear" w:color="auto" w:fill="auto"/>
          </w:tcPr>
          <w:p w14:paraId="69D05E62" w14:textId="77777777" w:rsidR="00B51CF0" w:rsidRPr="005A7E18" w:rsidRDefault="00B51CF0" w:rsidP="00C17CF1">
            <w:pPr>
              <w:spacing w:after="120"/>
              <w:rPr>
                <w:rFonts w:ascii="Times New Roman" w:hAnsi="Times New Roman"/>
                <w:bCs/>
                <w:shd w:val="clear" w:color="auto" w:fill="FFFFFF"/>
              </w:rPr>
            </w:pPr>
            <w:r w:rsidRPr="005A7E18">
              <w:rPr>
                <w:rFonts w:ascii="Times New Roman" w:hAnsi="Times New Roman"/>
              </w:rPr>
              <w:t>□</w:t>
            </w:r>
            <w:r w:rsidRPr="005A7E18">
              <w:rPr>
                <w:rFonts w:ascii="Times New Roman" w:hAnsi="Times New Roman"/>
                <w:bCs/>
                <w:shd w:val="clear" w:color="auto" w:fill="FFFFFF"/>
              </w:rPr>
              <w:t xml:space="preserve"> Statūti, ieņemamais amats: _____________________________________</w:t>
            </w:r>
          </w:p>
          <w:p w14:paraId="79C1C684" w14:textId="77777777" w:rsidR="00B51CF0" w:rsidRPr="005A7E18" w:rsidRDefault="00B51CF0" w:rsidP="00C17CF1">
            <w:pPr>
              <w:spacing w:after="120"/>
              <w:rPr>
                <w:rFonts w:ascii="Times New Roman" w:hAnsi="Times New Roman"/>
                <w:bCs/>
                <w:shd w:val="clear" w:color="auto" w:fill="FFFFFF"/>
              </w:rPr>
            </w:pPr>
            <w:r w:rsidRPr="005A7E18">
              <w:rPr>
                <w:rFonts w:ascii="Times New Roman" w:hAnsi="Times New Roman"/>
              </w:rPr>
              <w:t>□</w:t>
            </w:r>
            <w:r w:rsidRPr="005A7E18">
              <w:rPr>
                <w:rFonts w:ascii="Times New Roman" w:hAnsi="Times New Roman"/>
                <w:bCs/>
                <w:shd w:val="clear" w:color="auto" w:fill="FFFFFF"/>
              </w:rPr>
              <w:t xml:space="preserve"> Pilnvara __________________________</w:t>
            </w:r>
          </w:p>
          <w:p w14:paraId="19E9B75B" w14:textId="77777777" w:rsidR="00B51CF0" w:rsidRPr="005A7E18" w:rsidRDefault="00B51CF0" w:rsidP="00C17CF1">
            <w:pPr>
              <w:spacing w:after="120"/>
              <w:rPr>
                <w:rFonts w:ascii="Times New Roman" w:hAnsi="Times New Roman"/>
              </w:rPr>
            </w:pPr>
            <w:r w:rsidRPr="005A7E18">
              <w:rPr>
                <w:rFonts w:ascii="Times New Roman" w:hAnsi="Times New Roman"/>
                <w:bCs/>
                <w:shd w:val="clear" w:color="auto" w:fill="FFFFFF"/>
              </w:rPr>
              <w:t>_____________________________________</w:t>
            </w:r>
          </w:p>
        </w:tc>
      </w:tr>
      <w:tr w:rsidR="00B51CF0" w:rsidRPr="005A7E18" w14:paraId="14107785" w14:textId="77777777" w:rsidTr="00C17CF1">
        <w:tc>
          <w:tcPr>
            <w:tcW w:w="8296" w:type="dxa"/>
            <w:gridSpan w:val="5"/>
            <w:tcBorders>
              <w:top w:val="single" w:sz="18" w:space="0" w:color="auto"/>
              <w:bottom w:val="single" w:sz="18" w:space="0" w:color="auto"/>
            </w:tcBorders>
            <w:shd w:val="clear" w:color="auto" w:fill="auto"/>
          </w:tcPr>
          <w:p w14:paraId="4E119867" w14:textId="77777777" w:rsidR="00B51CF0" w:rsidRPr="001E371D" w:rsidRDefault="00B51CF0" w:rsidP="00C17CF1">
            <w:pPr>
              <w:spacing w:after="120"/>
              <w:jc w:val="both"/>
              <w:rPr>
                <w:rFonts w:ascii="Times New Roman" w:hAnsi="Times New Roman"/>
                <w:i/>
                <w:sz w:val="18"/>
                <w:szCs w:val="18"/>
              </w:rPr>
            </w:pPr>
            <w:r w:rsidRPr="001E371D">
              <w:rPr>
                <w:rFonts w:ascii="Times New Roman" w:hAnsi="Times New Roman"/>
                <w:b/>
                <w:sz w:val="18"/>
                <w:szCs w:val="18"/>
              </w:rPr>
              <w:t xml:space="preserve">Patiesā labuma guvēji </w:t>
            </w:r>
            <w:r w:rsidRPr="001E371D">
              <w:rPr>
                <w:rFonts w:ascii="Times New Roman" w:hAnsi="Times New Roman"/>
                <w:i/>
                <w:sz w:val="18"/>
                <w:szCs w:val="18"/>
              </w:rPr>
              <w:t>(fiziskas personas, kurām tiešas vai netiešas līdzdalības veidā pieder, vai kuras kontrolē vismaz 25% no uzņēmuma kapitāla daļām vai balsstiesīgajām akcijām (izņemot publiskajā apgrozībā esošas akcijas), vai kurām ir tieša vai netieša ietekme uzņēmumā vai citos veidos un kuras labā, interesēs tiek veikts konkrētais darījums)</w:t>
            </w:r>
          </w:p>
        </w:tc>
      </w:tr>
      <w:tr w:rsidR="00B51CF0" w:rsidRPr="005A7E18" w14:paraId="14209788" w14:textId="77777777" w:rsidTr="00C17CF1">
        <w:tc>
          <w:tcPr>
            <w:tcW w:w="3925" w:type="dxa"/>
            <w:gridSpan w:val="2"/>
            <w:shd w:val="clear" w:color="auto" w:fill="auto"/>
          </w:tcPr>
          <w:p w14:paraId="56C5E376" w14:textId="77777777" w:rsidR="00B51CF0" w:rsidRPr="005A7E18" w:rsidRDefault="00B51CF0" w:rsidP="00C17CF1">
            <w:pPr>
              <w:spacing w:after="120"/>
              <w:rPr>
                <w:rFonts w:ascii="Times New Roman" w:hAnsi="Times New Roman"/>
              </w:rPr>
            </w:pPr>
            <w:r w:rsidRPr="005A7E18">
              <w:rPr>
                <w:rFonts w:ascii="Times New Roman" w:hAnsi="Times New Roman"/>
              </w:rPr>
              <w:t>Vārds, Uzvārds</w:t>
            </w:r>
          </w:p>
        </w:tc>
        <w:tc>
          <w:tcPr>
            <w:tcW w:w="4371" w:type="dxa"/>
            <w:gridSpan w:val="3"/>
            <w:shd w:val="clear" w:color="auto" w:fill="auto"/>
          </w:tcPr>
          <w:p w14:paraId="00B3FDEA" w14:textId="77777777" w:rsidR="00B51CF0" w:rsidRPr="005A7E18" w:rsidRDefault="00B51CF0" w:rsidP="00C17CF1">
            <w:pPr>
              <w:spacing w:after="120"/>
              <w:rPr>
                <w:rFonts w:ascii="Times New Roman" w:hAnsi="Times New Roman"/>
              </w:rPr>
            </w:pPr>
          </w:p>
        </w:tc>
      </w:tr>
      <w:tr w:rsidR="00B51CF0" w:rsidRPr="005A7E18" w14:paraId="4AEEEFB9" w14:textId="77777777" w:rsidTr="00C17CF1">
        <w:tc>
          <w:tcPr>
            <w:tcW w:w="3925" w:type="dxa"/>
            <w:gridSpan w:val="2"/>
            <w:shd w:val="clear" w:color="auto" w:fill="auto"/>
          </w:tcPr>
          <w:p w14:paraId="4162059D" w14:textId="77777777" w:rsidR="00B51CF0" w:rsidRPr="005A7E18" w:rsidRDefault="00B51CF0" w:rsidP="00C17CF1">
            <w:pPr>
              <w:spacing w:after="120"/>
              <w:rPr>
                <w:rFonts w:ascii="Times New Roman" w:hAnsi="Times New Roman"/>
              </w:rPr>
            </w:pPr>
            <w:r w:rsidRPr="005A7E18">
              <w:rPr>
                <w:rFonts w:ascii="Times New Roman" w:hAnsi="Times New Roman"/>
              </w:rPr>
              <w:t>Personas kods (rezidentam)</w:t>
            </w:r>
          </w:p>
        </w:tc>
        <w:tc>
          <w:tcPr>
            <w:tcW w:w="4371" w:type="dxa"/>
            <w:gridSpan w:val="3"/>
            <w:shd w:val="clear" w:color="auto" w:fill="auto"/>
          </w:tcPr>
          <w:p w14:paraId="687E28C5" w14:textId="77777777" w:rsidR="00B51CF0" w:rsidRPr="005A7E18" w:rsidRDefault="00B51CF0" w:rsidP="00C17CF1">
            <w:pPr>
              <w:spacing w:after="120"/>
              <w:rPr>
                <w:rFonts w:ascii="Times New Roman" w:hAnsi="Times New Roman"/>
              </w:rPr>
            </w:pPr>
          </w:p>
        </w:tc>
      </w:tr>
      <w:tr w:rsidR="00B51CF0" w:rsidRPr="005A7E18" w14:paraId="7A6FC723" w14:textId="77777777" w:rsidTr="00C17CF1">
        <w:tc>
          <w:tcPr>
            <w:tcW w:w="3925" w:type="dxa"/>
            <w:gridSpan w:val="2"/>
            <w:shd w:val="clear" w:color="auto" w:fill="auto"/>
          </w:tcPr>
          <w:p w14:paraId="4B6F6419" w14:textId="77777777" w:rsidR="00B51CF0" w:rsidRPr="005A7E18" w:rsidRDefault="00B51CF0" w:rsidP="00C17CF1">
            <w:pPr>
              <w:spacing w:after="120"/>
              <w:rPr>
                <w:rFonts w:ascii="Times New Roman" w:hAnsi="Times New Roman"/>
              </w:rPr>
            </w:pPr>
            <w:r w:rsidRPr="005A7E18">
              <w:rPr>
                <w:rFonts w:ascii="Times New Roman" w:hAnsi="Times New Roman"/>
              </w:rPr>
              <w:t>Dzimšanas datums, mēnesis, gads, dzimšanas vieta (nerezidentam)</w:t>
            </w:r>
          </w:p>
        </w:tc>
        <w:tc>
          <w:tcPr>
            <w:tcW w:w="4371" w:type="dxa"/>
            <w:gridSpan w:val="3"/>
            <w:shd w:val="clear" w:color="auto" w:fill="auto"/>
          </w:tcPr>
          <w:p w14:paraId="0B5FEF66" w14:textId="77777777" w:rsidR="00B51CF0" w:rsidRPr="005A7E18" w:rsidRDefault="00B51CF0" w:rsidP="00C17CF1">
            <w:pPr>
              <w:spacing w:after="120"/>
              <w:rPr>
                <w:rFonts w:ascii="Times New Roman" w:hAnsi="Times New Roman"/>
              </w:rPr>
            </w:pPr>
          </w:p>
        </w:tc>
      </w:tr>
      <w:tr w:rsidR="00B51CF0" w:rsidRPr="005A7E18" w14:paraId="1039324B" w14:textId="77777777" w:rsidTr="00C17CF1">
        <w:tc>
          <w:tcPr>
            <w:tcW w:w="3925" w:type="dxa"/>
            <w:gridSpan w:val="2"/>
            <w:tcBorders>
              <w:top w:val="single" w:sz="18" w:space="0" w:color="auto"/>
            </w:tcBorders>
            <w:shd w:val="clear" w:color="auto" w:fill="auto"/>
          </w:tcPr>
          <w:p w14:paraId="2D377490" w14:textId="77777777" w:rsidR="00B51CF0" w:rsidRPr="005A7E18" w:rsidRDefault="00B51CF0" w:rsidP="00C17CF1">
            <w:pPr>
              <w:spacing w:after="120"/>
              <w:rPr>
                <w:rFonts w:ascii="Times New Roman" w:hAnsi="Times New Roman"/>
              </w:rPr>
            </w:pPr>
            <w:r w:rsidRPr="005A7E18">
              <w:rPr>
                <w:rFonts w:ascii="Times New Roman" w:hAnsi="Times New Roman"/>
              </w:rPr>
              <w:t>Vārds, Uzvārds</w:t>
            </w:r>
          </w:p>
        </w:tc>
        <w:tc>
          <w:tcPr>
            <w:tcW w:w="4371" w:type="dxa"/>
            <w:gridSpan w:val="3"/>
            <w:tcBorders>
              <w:top w:val="single" w:sz="18" w:space="0" w:color="auto"/>
            </w:tcBorders>
            <w:shd w:val="clear" w:color="auto" w:fill="auto"/>
          </w:tcPr>
          <w:p w14:paraId="437F930D" w14:textId="77777777" w:rsidR="00B51CF0" w:rsidRPr="005A7E18" w:rsidRDefault="00B51CF0" w:rsidP="00C17CF1">
            <w:pPr>
              <w:spacing w:after="120"/>
              <w:rPr>
                <w:rFonts w:ascii="Times New Roman" w:hAnsi="Times New Roman"/>
              </w:rPr>
            </w:pPr>
          </w:p>
        </w:tc>
      </w:tr>
      <w:tr w:rsidR="00B51CF0" w:rsidRPr="005A7E18" w14:paraId="5F3269F7" w14:textId="77777777" w:rsidTr="00C17CF1">
        <w:tc>
          <w:tcPr>
            <w:tcW w:w="3925" w:type="dxa"/>
            <w:gridSpan w:val="2"/>
            <w:shd w:val="clear" w:color="auto" w:fill="auto"/>
          </w:tcPr>
          <w:p w14:paraId="7D4B0F2E" w14:textId="77777777" w:rsidR="00B51CF0" w:rsidRPr="005A7E18" w:rsidRDefault="00B51CF0" w:rsidP="00C17CF1">
            <w:pPr>
              <w:spacing w:after="120"/>
              <w:rPr>
                <w:rFonts w:ascii="Times New Roman" w:hAnsi="Times New Roman"/>
              </w:rPr>
            </w:pPr>
            <w:r w:rsidRPr="005A7E18">
              <w:rPr>
                <w:rFonts w:ascii="Times New Roman" w:hAnsi="Times New Roman"/>
              </w:rPr>
              <w:t>Personas kods (rezidentam)</w:t>
            </w:r>
          </w:p>
        </w:tc>
        <w:tc>
          <w:tcPr>
            <w:tcW w:w="4371" w:type="dxa"/>
            <w:gridSpan w:val="3"/>
            <w:shd w:val="clear" w:color="auto" w:fill="auto"/>
          </w:tcPr>
          <w:p w14:paraId="439250CC" w14:textId="77777777" w:rsidR="00B51CF0" w:rsidRPr="005A7E18" w:rsidRDefault="00B51CF0" w:rsidP="00C17CF1">
            <w:pPr>
              <w:spacing w:after="120"/>
              <w:rPr>
                <w:rFonts w:ascii="Times New Roman" w:hAnsi="Times New Roman"/>
              </w:rPr>
            </w:pPr>
          </w:p>
        </w:tc>
      </w:tr>
      <w:tr w:rsidR="00B51CF0" w:rsidRPr="005A7E18" w14:paraId="18BD4EAF" w14:textId="77777777" w:rsidTr="00C17CF1">
        <w:tc>
          <w:tcPr>
            <w:tcW w:w="3925" w:type="dxa"/>
            <w:gridSpan w:val="2"/>
            <w:tcBorders>
              <w:bottom w:val="single" w:sz="18" w:space="0" w:color="auto"/>
            </w:tcBorders>
            <w:shd w:val="clear" w:color="auto" w:fill="auto"/>
          </w:tcPr>
          <w:p w14:paraId="2C1809FD" w14:textId="77777777" w:rsidR="00B51CF0" w:rsidRPr="005A7E18" w:rsidRDefault="00B51CF0" w:rsidP="00C17CF1">
            <w:pPr>
              <w:spacing w:after="120"/>
              <w:rPr>
                <w:rFonts w:ascii="Times New Roman" w:hAnsi="Times New Roman"/>
              </w:rPr>
            </w:pPr>
            <w:r w:rsidRPr="005A7E18">
              <w:rPr>
                <w:rFonts w:ascii="Times New Roman" w:hAnsi="Times New Roman"/>
              </w:rPr>
              <w:t>Dzimšanas datums, mēnesis, gads, dzimšanas vieta (nerezidentam)</w:t>
            </w:r>
          </w:p>
        </w:tc>
        <w:tc>
          <w:tcPr>
            <w:tcW w:w="4371" w:type="dxa"/>
            <w:gridSpan w:val="3"/>
            <w:tcBorders>
              <w:bottom w:val="single" w:sz="18" w:space="0" w:color="auto"/>
            </w:tcBorders>
            <w:shd w:val="clear" w:color="auto" w:fill="auto"/>
          </w:tcPr>
          <w:p w14:paraId="3143FFE9" w14:textId="77777777" w:rsidR="00B51CF0" w:rsidRPr="005A7E18" w:rsidRDefault="00B51CF0" w:rsidP="00C17CF1">
            <w:pPr>
              <w:spacing w:after="120"/>
              <w:rPr>
                <w:rFonts w:ascii="Times New Roman" w:hAnsi="Times New Roman"/>
              </w:rPr>
            </w:pPr>
          </w:p>
        </w:tc>
      </w:tr>
      <w:tr w:rsidR="00B51CF0" w:rsidRPr="005A7E18" w14:paraId="22416DE9" w14:textId="77777777" w:rsidTr="00C17CF1">
        <w:tc>
          <w:tcPr>
            <w:tcW w:w="3925" w:type="dxa"/>
            <w:gridSpan w:val="2"/>
            <w:tcBorders>
              <w:top w:val="single" w:sz="18" w:space="0" w:color="auto"/>
            </w:tcBorders>
            <w:shd w:val="clear" w:color="auto" w:fill="auto"/>
          </w:tcPr>
          <w:p w14:paraId="31805C87" w14:textId="77777777" w:rsidR="00B51CF0" w:rsidRPr="005A7E18" w:rsidRDefault="00B51CF0" w:rsidP="00C17CF1">
            <w:pPr>
              <w:spacing w:after="120"/>
              <w:rPr>
                <w:rFonts w:ascii="Times New Roman" w:hAnsi="Times New Roman"/>
              </w:rPr>
            </w:pPr>
            <w:r w:rsidRPr="005A7E18">
              <w:rPr>
                <w:rFonts w:ascii="Times New Roman" w:hAnsi="Times New Roman"/>
              </w:rPr>
              <w:t>Vārds, Uzvārds</w:t>
            </w:r>
          </w:p>
        </w:tc>
        <w:tc>
          <w:tcPr>
            <w:tcW w:w="4371" w:type="dxa"/>
            <w:gridSpan w:val="3"/>
            <w:tcBorders>
              <w:top w:val="single" w:sz="18" w:space="0" w:color="auto"/>
            </w:tcBorders>
            <w:shd w:val="clear" w:color="auto" w:fill="auto"/>
          </w:tcPr>
          <w:p w14:paraId="246A6F6D" w14:textId="77777777" w:rsidR="00B51CF0" w:rsidRPr="005A7E18" w:rsidRDefault="00B51CF0" w:rsidP="00C17CF1">
            <w:pPr>
              <w:spacing w:after="120"/>
              <w:rPr>
                <w:rFonts w:ascii="Times New Roman" w:hAnsi="Times New Roman"/>
              </w:rPr>
            </w:pPr>
          </w:p>
        </w:tc>
      </w:tr>
      <w:tr w:rsidR="00B51CF0" w:rsidRPr="005A7E18" w14:paraId="69FE703A" w14:textId="77777777" w:rsidTr="00C17CF1">
        <w:tc>
          <w:tcPr>
            <w:tcW w:w="3925" w:type="dxa"/>
            <w:gridSpan w:val="2"/>
            <w:shd w:val="clear" w:color="auto" w:fill="auto"/>
          </w:tcPr>
          <w:p w14:paraId="432237CB" w14:textId="77777777" w:rsidR="00B51CF0" w:rsidRPr="005A7E18" w:rsidRDefault="00B51CF0" w:rsidP="00C17CF1">
            <w:pPr>
              <w:spacing w:after="120"/>
              <w:rPr>
                <w:rFonts w:ascii="Times New Roman" w:hAnsi="Times New Roman"/>
              </w:rPr>
            </w:pPr>
            <w:r w:rsidRPr="005A7E18">
              <w:rPr>
                <w:rFonts w:ascii="Times New Roman" w:hAnsi="Times New Roman"/>
              </w:rPr>
              <w:t>Personas kods (rezidentam)</w:t>
            </w:r>
          </w:p>
        </w:tc>
        <w:tc>
          <w:tcPr>
            <w:tcW w:w="4371" w:type="dxa"/>
            <w:gridSpan w:val="3"/>
            <w:shd w:val="clear" w:color="auto" w:fill="auto"/>
          </w:tcPr>
          <w:p w14:paraId="12C350C6" w14:textId="77777777" w:rsidR="00B51CF0" w:rsidRPr="005A7E18" w:rsidRDefault="00B51CF0" w:rsidP="00C17CF1">
            <w:pPr>
              <w:spacing w:after="120"/>
              <w:rPr>
                <w:rFonts w:ascii="Times New Roman" w:hAnsi="Times New Roman"/>
              </w:rPr>
            </w:pPr>
          </w:p>
        </w:tc>
      </w:tr>
      <w:tr w:rsidR="00B51CF0" w:rsidRPr="005A7E18" w14:paraId="062E1ADE" w14:textId="77777777" w:rsidTr="00C17CF1">
        <w:tc>
          <w:tcPr>
            <w:tcW w:w="3925" w:type="dxa"/>
            <w:gridSpan w:val="2"/>
            <w:tcBorders>
              <w:bottom w:val="single" w:sz="18" w:space="0" w:color="auto"/>
            </w:tcBorders>
            <w:shd w:val="clear" w:color="auto" w:fill="auto"/>
          </w:tcPr>
          <w:p w14:paraId="61245907" w14:textId="77777777" w:rsidR="00B51CF0" w:rsidRPr="005A7E18" w:rsidRDefault="00B51CF0" w:rsidP="00C17CF1">
            <w:pPr>
              <w:spacing w:after="120"/>
              <w:rPr>
                <w:rFonts w:ascii="Times New Roman" w:hAnsi="Times New Roman"/>
              </w:rPr>
            </w:pPr>
            <w:r w:rsidRPr="005A7E18">
              <w:rPr>
                <w:rFonts w:ascii="Times New Roman" w:hAnsi="Times New Roman"/>
              </w:rPr>
              <w:t>Dzimšanas datums, mēnesis, gads, dzimšanas vieta (nerezidentam)</w:t>
            </w:r>
          </w:p>
        </w:tc>
        <w:tc>
          <w:tcPr>
            <w:tcW w:w="4371" w:type="dxa"/>
            <w:gridSpan w:val="3"/>
            <w:tcBorders>
              <w:bottom w:val="single" w:sz="18" w:space="0" w:color="auto"/>
            </w:tcBorders>
            <w:shd w:val="clear" w:color="auto" w:fill="auto"/>
          </w:tcPr>
          <w:p w14:paraId="4A785A54" w14:textId="77777777" w:rsidR="00B51CF0" w:rsidRPr="005A7E18" w:rsidRDefault="00B51CF0" w:rsidP="00C17CF1">
            <w:pPr>
              <w:spacing w:after="120"/>
              <w:rPr>
                <w:rFonts w:ascii="Times New Roman" w:hAnsi="Times New Roman"/>
              </w:rPr>
            </w:pPr>
          </w:p>
        </w:tc>
      </w:tr>
      <w:tr w:rsidR="00B51CF0" w:rsidRPr="005A7E18" w14:paraId="4B1CAB1A" w14:textId="77777777" w:rsidTr="00C17CF1">
        <w:tc>
          <w:tcPr>
            <w:tcW w:w="3925" w:type="dxa"/>
            <w:gridSpan w:val="2"/>
            <w:tcBorders>
              <w:top w:val="single" w:sz="18" w:space="0" w:color="auto"/>
              <w:bottom w:val="single" w:sz="18" w:space="0" w:color="auto"/>
            </w:tcBorders>
            <w:shd w:val="clear" w:color="auto" w:fill="auto"/>
          </w:tcPr>
          <w:p w14:paraId="31C95BAA" w14:textId="77777777" w:rsidR="00B51CF0" w:rsidRPr="005A7E18" w:rsidRDefault="00B51CF0" w:rsidP="00C17CF1">
            <w:pPr>
              <w:spacing w:after="120"/>
              <w:rPr>
                <w:rFonts w:ascii="Times New Roman" w:hAnsi="Times New Roman"/>
              </w:rPr>
            </w:pPr>
            <w:r w:rsidRPr="005A7E18">
              <w:rPr>
                <w:rFonts w:ascii="Times New Roman" w:hAnsi="Times New Roman"/>
              </w:rPr>
              <w:t>Patiesā labuma guvēju nav iespējams noteikt</w:t>
            </w:r>
          </w:p>
        </w:tc>
        <w:tc>
          <w:tcPr>
            <w:tcW w:w="4371" w:type="dxa"/>
            <w:gridSpan w:val="3"/>
            <w:tcBorders>
              <w:top w:val="single" w:sz="18" w:space="0" w:color="auto"/>
              <w:bottom w:val="single" w:sz="18" w:space="0" w:color="auto"/>
            </w:tcBorders>
            <w:shd w:val="clear" w:color="auto" w:fill="auto"/>
          </w:tcPr>
          <w:p w14:paraId="14CE5842" w14:textId="77777777" w:rsidR="00B51CF0" w:rsidRPr="005A7E18" w:rsidRDefault="00B51CF0" w:rsidP="00C17CF1">
            <w:pPr>
              <w:spacing w:after="120"/>
              <w:rPr>
                <w:rFonts w:ascii="Times New Roman" w:hAnsi="Times New Roman"/>
              </w:rPr>
            </w:pPr>
          </w:p>
        </w:tc>
      </w:tr>
      <w:tr w:rsidR="00B51CF0" w:rsidRPr="005A7E18" w14:paraId="2434749C" w14:textId="77777777" w:rsidTr="00C17CF1">
        <w:tc>
          <w:tcPr>
            <w:tcW w:w="8296" w:type="dxa"/>
            <w:gridSpan w:val="5"/>
            <w:tcBorders>
              <w:top w:val="single" w:sz="18" w:space="0" w:color="auto"/>
              <w:bottom w:val="single" w:sz="18" w:space="0" w:color="auto"/>
            </w:tcBorders>
            <w:shd w:val="clear" w:color="auto" w:fill="auto"/>
          </w:tcPr>
          <w:p w14:paraId="25DCD718" w14:textId="77777777" w:rsidR="00B51CF0" w:rsidRPr="001E371D" w:rsidRDefault="00B51CF0" w:rsidP="00C17CF1">
            <w:pPr>
              <w:spacing w:after="120"/>
              <w:jc w:val="both"/>
              <w:rPr>
                <w:rFonts w:ascii="Times New Roman" w:hAnsi="Times New Roman"/>
                <w:b/>
                <w:sz w:val="18"/>
                <w:szCs w:val="18"/>
              </w:rPr>
            </w:pPr>
            <w:r w:rsidRPr="001E371D">
              <w:rPr>
                <w:rFonts w:ascii="Times New Roman" w:hAnsi="Times New Roman"/>
                <w:b/>
                <w:bCs/>
                <w:sz w:val="18"/>
                <w:szCs w:val="18"/>
                <w:shd w:val="clear" w:color="auto" w:fill="FFFFFF"/>
              </w:rPr>
              <w:t xml:space="preserve">Informācija, ja patiesā labuma guvējs ir politiski nozīmīga persona </w:t>
            </w:r>
            <w:r w:rsidRPr="001E371D">
              <w:rPr>
                <w:rFonts w:ascii="Times New Roman" w:hAnsi="Times New Roman"/>
                <w:bCs/>
                <w:i/>
                <w:sz w:val="18"/>
                <w:szCs w:val="18"/>
                <w:shd w:val="clear" w:color="auto" w:fill="FFFFFF"/>
              </w:rPr>
              <w:t>(persona, kura Latvijas Republikā, citā dalībvalstī vai trešajā valstī ieņem vai ir ieņēmusi nozīmīgu publisku amatu, tai skaitā valsts varas augstākā amatpersona, valsts administratīvās vienības (pašvaldības) vadītājs, valdības vadītājs, ministrs (ministra vietnieks vai ministra vietnieka vietnieks, ja attiecīgajā valstī ir šāds amats),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institūcijas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B51CF0" w:rsidRPr="005A7E18" w14:paraId="306463E0" w14:textId="77777777" w:rsidTr="00C17CF1">
        <w:tc>
          <w:tcPr>
            <w:tcW w:w="4049" w:type="dxa"/>
            <w:gridSpan w:val="3"/>
            <w:shd w:val="clear" w:color="auto" w:fill="auto"/>
          </w:tcPr>
          <w:p w14:paraId="0B6A43B1" w14:textId="77777777" w:rsidR="00B51CF0" w:rsidRPr="005A7E18" w:rsidRDefault="00B51CF0" w:rsidP="00C17CF1">
            <w:pPr>
              <w:spacing w:after="120"/>
              <w:rPr>
                <w:rFonts w:ascii="Times New Roman" w:hAnsi="Times New Roman"/>
              </w:rPr>
            </w:pPr>
            <w:r w:rsidRPr="005A7E18">
              <w:rPr>
                <w:rFonts w:ascii="Times New Roman" w:hAnsi="Times New Roman"/>
              </w:rPr>
              <w:t>□</w:t>
            </w:r>
            <w:r w:rsidRPr="005A7E18">
              <w:rPr>
                <w:rFonts w:ascii="Times New Roman" w:hAnsi="Times New Roman"/>
                <w:bCs/>
                <w:shd w:val="clear" w:color="auto" w:fill="FFFFFF"/>
              </w:rPr>
              <w:t xml:space="preserve"> Politiski nozīmīga persona </w:t>
            </w:r>
          </w:p>
        </w:tc>
        <w:tc>
          <w:tcPr>
            <w:tcW w:w="4247" w:type="dxa"/>
            <w:gridSpan w:val="2"/>
            <w:shd w:val="clear" w:color="auto" w:fill="auto"/>
          </w:tcPr>
          <w:p w14:paraId="06B38790" w14:textId="77777777" w:rsidR="00B51CF0" w:rsidRPr="005A7E18" w:rsidRDefault="00B51CF0" w:rsidP="00C17CF1">
            <w:pPr>
              <w:spacing w:after="120"/>
              <w:rPr>
                <w:rFonts w:ascii="Times New Roman" w:hAnsi="Times New Roman"/>
              </w:rPr>
            </w:pPr>
            <w:r w:rsidRPr="005A7E18">
              <w:rPr>
                <w:rFonts w:ascii="Times New Roman" w:hAnsi="Times New Roman"/>
              </w:rPr>
              <w:t>□</w:t>
            </w:r>
            <w:r w:rsidRPr="005A7E18">
              <w:rPr>
                <w:rFonts w:ascii="Times New Roman" w:hAnsi="Times New Roman"/>
                <w:bCs/>
                <w:shd w:val="clear" w:color="auto" w:fill="FFFFFF"/>
              </w:rPr>
              <w:t xml:space="preserve"> Politiski nozīmīgas personas ģimenes loceklis, vai ar to cieši saistīta persona</w:t>
            </w:r>
          </w:p>
        </w:tc>
      </w:tr>
      <w:tr w:rsidR="00B51CF0" w:rsidRPr="005A7E18" w14:paraId="4D4617C7" w14:textId="77777777" w:rsidTr="00C17CF1">
        <w:tc>
          <w:tcPr>
            <w:tcW w:w="4049" w:type="dxa"/>
            <w:gridSpan w:val="3"/>
            <w:shd w:val="clear" w:color="auto" w:fill="auto"/>
          </w:tcPr>
          <w:p w14:paraId="16584392" w14:textId="77777777" w:rsidR="00B51CF0" w:rsidRPr="005A7E18" w:rsidRDefault="00B51CF0" w:rsidP="00C17CF1">
            <w:pPr>
              <w:spacing w:after="120"/>
              <w:rPr>
                <w:rFonts w:ascii="Times New Roman" w:hAnsi="Times New Roman"/>
              </w:rPr>
            </w:pPr>
            <w:r w:rsidRPr="005A7E18">
              <w:rPr>
                <w:rFonts w:ascii="Times New Roman" w:hAnsi="Times New Roman"/>
              </w:rPr>
              <w:t>Ieņemamais amats</w:t>
            </w:r>
          </w:p>
        </w:tc>
        <w:tc>
          <w:tcPr>
            <w:tcW w:w="4247" w:type="dxa"/>
            <w:gridSpan w:val="2"/>
            <w:shd w:val="clear" w:color="auto" w:fill="auto"/>
          </w:tcPr>
          <w:p w14:paraId="5324FE8C" w14:textId="77777777" w:rsidR="00B51CF0" w:rsidRPr="005A7E18" w:rsidRDefault="00B51CF0" w:rsidP="00C17CF1">
            <w:pPr>
              <w:spacing w:after="120"/>
              <w:rPr>
                <w:rFonts w:ascii="Times New Roman" w:hAnsi="Times New Roman"/>
              </w:rPr>
            </w:pPr>
          </w:p>
        </w:tc>
      </w:tr>
      <w:tr w:rsidR="00B51CF0" w:rsidRPr="005A7E18" w14:paraId="02506131" w14:textId="77777777" w:rsidTr="00C17CF1">
        <w:tc>
          <w:tcPr>
            <w:tcW w:w="4049" w:type="dxa"/>
            <w:gridSpan w:val="3"/>
            <w:shd w:val="clear" w:color="auto" w:fill="auto"/>
          </w:tcPr>
          <w:p w14:paraId="150AFBBF" w14:textId="77777777" w:rsidR="00B51CF0" w:rsidRPr="005A7E18" w:rsidRDefault="00B51CF0" w:rsidP="00C17CF1">
            <w:pPr>
              <w:spacing w:after="120"/>
              <w:rPr>
                <w:rFonts w:ascii="Times New Roman" w:hAnsi="Times New Roman"/>
              </w:rPr>
            </w:pPr>
            <w:r w:rsidRPr="005A7E18">
              <w:rPr>
                <w:rFonts w:ascii="Times New Roman" w:hAnsi="Times New Roman"/>
              </w:rPr>
              <w:t>Saistītās politiski nozīmīgās personas vārds, uzvārds</w:t>
            </w:r>
          </w:p>
        </w:tc>
        <w:tc>
          <w:tcPr>
            <w:tcW w:w="4247" w:type="dxa"/>
            <w:gridSpan w:val="2"/>
            <w:shd w:val="clear" w:color="auto" w:fill="auto"/>
          </w:tcPr>
          <w:p w14:paraId="616888AE" w14:textId="77777777" w:rsidR="00B51CF0" w:rsidRPr="005A7E18" w:rsidRDefault="00B51CF0" w:rsidP="00C17CF1">
            <w:pPr>
              <w:spacing w:after="120"/>
              <w:rPr>
                <w:rFonts w:ascii="Times New Roman" w:hAnsi="Times New Roman"/>
              </w:rPr>
            </w:pPr>
          </w:p>
        </w:tc>
      </w:tr>
      <w:tr w:rsidR="00B51CF0" w:rsidRPr="005A7E18" w14:paraId="7032E4B4" w14:textId="77777777" w:rsidTr="00C17CF1">
        <w:trPr>
          <w:trHeight w:val="449"/>
        </w:trPr>
        <w:tc>
          <w:tcPr>
            <w:tcW w:w="4049" w:type="dxa"/>
            <w:gridSpan w:val="3"/>
            <w:shd w:val="clear" w:color="auto" w:fill="auto"/>
          </w:tcPr>
          <w:p w14:paraId="60AD5071" w14:textId="77777777" w:rsidR="00B51CF0" w:rsidRPr="005A7E18" w:rsidRDefault="00B51CF0" w:rsidP="00C17CF1">
            <w:pPr>
              <w:spacing w:after="120"/>
              <w:rPr>
                <w:rFonts w:ascii="Times New Roman" w:hAnsi="Times New Roman"/>
              </w:rPr>
            </w:pPr>
            <w:r w:rsidRPr="005A7E18">
              <w:rPr>
                <w:rFonts w:ascii="Times New Roman" w:hAnsi="Times New Roman"/>
              </w:rPr>
              <w:t>Saistības ar politiski nozīmīgu personu veids</w:t>
            </w:r>
          </w:p>
        </w:tc>
        <w:tc>
          <w:tcPr>
            <w:tcW w:w="4247" w:type="dxa"/>
            <w:gridSpan w:val="2"/>
            <w:shd w:val="clear" w:color="auto" w:fill="auto"/>
          </w:tcPr>
          <w:p w14:paraId="73F3EF5E" w14:textId="77777777" w:rsidR="00B51CF0" w:rsidRPr="005A7E18" w:rsidRDefault="00B51CF0" w:rsidP="00C17CF1">
            <w:pPr>
              <w:spacing w:after="120"/>
              <w:rPr>
                <w:rFonts w:ascii="Times New Roman" w:hAnsi="Times New Roman"/>
              </w:rPr>
            </w:pPr>
          </w:p>
        </w:tc>
      </w:tr>
    </w:tbl>
    <w:p w14:paraId="6B7CBB75" w14:textId="77777777" w:rsidR="00B51CF0" w:rsidRPr="001E371D" w:rsidRDefault="00B51CF0" w:rsidP="00B51CF0">
      <w:pPr>
        <w:ind w:firstLine="720"/>
        <w:jc w:val="both"/>
        <w:rPr>
          <w:rFonts w:ascii="Times New Roman" w:hAnsi="Times New Roman"/>
          <w:sz w:val="18"/>
          <w:szCs w:val="18"/>
        </w:rPr>
      </w:pPr>
      <w:r w:rsidRPr="001E371D">
        <w:rPr>
          <w:rFonts w:ascii="Times New Roman" w:hAnsi="Times New Roman"/>
          <w:sz w:val="18"/>
          <w:szCs w:val="18"/>
        </w:rPr>
        <w:t>Apliecinu, ka manas sniegtās ziņas ir pilnīgas un patiesas. Esmu informēts, ka atbilstoši Noziedzīgi iegūtu līdzekļu legalizācijas un terorisma un proliferācijas finansēšanas novēršanas likuma 28.panta pirmās un otrās daļas prasībām man ir pienākums sniegt klienta izpētei nepieciešamo patieso informāciju. Ja informācija netiks sniegta, Possessor pienākums ir izbeigt darījuma attiecības un pieprasīt saistību pirmstermiņa izpildi vai atturēties no darījuma attiecību veikšanas.</w:t>
      </w:r>
    </w:p>
    <w:p w14:paraId="2B307144" w14:textId="77777777" w:rsidR="00B51CF0" w:rsidRPr="001E371D" w:rsidRDefault="00B51CF0" w:rsidP="00B51CF0">
      <w:pPr>
        <w:ind w:firstLine="720"/>
        <w:jc w:val="both"/>
        <w:rPr>
          <w:rFonts w:ascii="Times New Roman" w:hAnsi="Times New Roman"/>
          <w:sz w:val="18"/>
          <w:szCs w:val="18"/>
          <w:shd w:val="clear" w:color="auto" w:fill="FFFFFF"/>
        </w:rPr>
      </w:pPr>
      <w:r w:rsidRPr="001E371D">
        <w:rPr>
          <w:rFonts w:ascii="Times New Roman" w:hAnsi="Times New Roman"/>
          <w:sz w:val="18"/>
          <w:szCs w:val="18"/>
        </w:rPr>
        <w:t>Apliecinu, ka esmu informēts, ka saistībā ar Krimināllikuma 195.</w:t>
      </w:r>
      <w:r w:rsidRPr="001E371D">
        <w:rPr>
          <w:rFonts w:ascii="Times New Roman" w:hAnsi="Times New Roman"/>
          <w:sz w:val="18"/>
          <w:szCs w:val="18"/>
          <w:vertAlign w:val="superscript"/>
        </w:rPr>
        <w:t>1</w:t>
      </w:r>
      <w:r w:rsidRPr="001E371D">
        <w:rPr>
          <w:rFonts w:ascii="Times New Roman" w:hAnsi="Times New Roman"/>
          <w:sz w:val="18"/>
          <w:szCs w:val="18"/>
        </w:rPr>
        <w:t xml:space="preserve"> pantu ir noteikta kriminālatbildība par </w:t>
      </w:r>
      <w:r w:rsidRPr="001E371D">
        <w:rPr>
          <w:rFonts w:ascii="Times New Roman" w:hAnsi="Times New Roman"/>
          <w:sz w:val="18"/>
          <w:szCs w:val="18"/>
          <w:shd w:val="clear" w:color="auto" w:fill="FFFFFF"/>
        </w:rPr>
        <w:t>apzināti nepatiesu ziņu sniegšanu fiziskajai vai juridiskajai personai, kas ar likumu pilnvarota pieprasīt informāciju par darījumu un tajā iesaistīto finanšu līdzekļu vai citas mantas patieso īpašnieku vai patieso labuma guvēju, kā arī par likumā noteikto ziņu par patieso labuma guvēju nesniegšanu vai apzināti nepatiesu ziņu sniegšanu valsts institūcijai vai juridiskajai personai.</w:t>
      </w:r>
    </w:p>
    <w:p w14:paraId="7C75F79F" w14:textId="77777777" w:rsidR="00B51CF0" w:rsidRPr="001E371D" w:rsidRDefault="00B51CF0" w:rsidP="00B51CF0">
      <w:pPr>
        <w:ind w:firstLine="720"/>
        <w:jc w:val="both"/>
        <w:rPr>
          <w:rFonts w:ascii="Times New Roman" w:hAnsi="Times New Roman"/>
          <w:sz w:val="18"/>
          <w:szCs w:val="18"/>
          <w:shd w:val="clear" w:color="auto" w:fill="FFFFFF"/>
        </w:rPr>
      </w:pPr>
      <w:r w:rsidRPr="001E371D">
        <w:rPr>
          <w:rFonts w:ascii="Times New Roman" w:hAnsi="Times New Roman"/>
          <w:sz w:val="18"/>
          <w:szCs w:val="18"/>
          <w:shd w:val="clear" w:color="auto" w:fill="FFFFFF"/>
        </w:rPr>
        <w:t>Apņemos nekavējoties, bet ne vēlāk kā mēneša laikā informēt Possessor par šajā anketā sniegto datu izmaiņām.</w:t>
      </w:r>
    </w:p>
    <w:p w14:paraId="54A97843" w14:textId="77777777" w:rsidR="00B51CF0" w:rsidRPr="005A7E18" w:rsidRDefault="00B51CF0" w:rsidP="00B51CF0">
      <w:pPr>
        <w:pBdr>
          <w:bottom w:val="single" w:sz="12" w:space="1" w:color="auto"/>
        </w:pBdr>
        <w:rPr>
          <w:rFonts w:ascii="Times New Roman" w:hAnsi="Times New Roman"/>
        </w:rPr>
      </w:pPr>
    </w:p>
    <w:p w14:paraId="04777298" w14:textId="77777777" w:rsidR="00B51CF0" w:rsidRPr="005A7E18" w:rsidRDefault="00B51CF0" w:rsidP="00B51CF0">
      <w:pPr>
        <w:jc w:val="right"/>
        <w:rPr>
          <w:rFonts w:ascii="Times New Roman" w:hAnsi="Times New Roman"/>
        </w:rPr>
      </w:pPr>
      <w:r w:rsidRPr="005A7E18">
        <w:rPr>
          <w:rFonts w:ascii="Times New Roman" w:hAnsi="Times New Roman"/>
        </w:rPr>
        <w:t>(paraksts, tā atšifrējums, datums)</w:t>
      </w:r>
    </w:p>
    <w:p w14:paraId="7573D2EF" w14:textId="77777777" w:rsidR="00B51CF0" w:rsidRDefault="00B51CF0" w:rsidP="00B51CF0">
      <w:pPr>
        <w:rPr>
          <w:rFonts w:ascii="Times New Roman" w:hAnsi="Times New Roman"/>
        </w:rPr>
      </w:pPr>
      <w:r>
        <w:rPr>
          <w:rFonts w:ascii="Times New Roman" w:hAnsi="Times New Roman"/>
        </w:rPr>
        <w:br w:type="page"/>
      </w:r>
    </w:p>
    <w:p w14:paraId="777010FC" w14:textId="16364FF7" w:rsidR="00B51CF0" w:rsidRPr="002F02E8" w:rsidRDefault="00712DCE" w:rsidP="00B51CF0">
      <w:pPr>
        <w:ind w:left="720" w:right="56"/>
        <w:jc w:val="right"/>
        <w:rPr>
          <w:rFonts w:ascii="Times New Roman" w:hAnsi="Times New Roman"/>
          <w:b/>
        </w:rPr>
      </w:pPr>
      <w:r>
        <w:rPr>
          <w:rFonts w:ascii="Times New Roman" w:hAnsi="Times New Roman"/>
          <w:b/>
        </w:rPr>
        <w:t>4</w:t>
      </w:r>
      <w:r w:rsidR="00B51CF0" w:rsidRPr="002F02E8">
        <w:rPr>
          <w:rFonts w:ascii="Times New Roman" w:hAnsi="Times New Roman"/>
          <w:b/>
        </w:rPr>
        <w:t>.PIELIKUMS</w:t>
      </w:r>
    </w:p>
    <w:p w14:paraId="301100E4" w14:textId="77777777" w:rsidR="003D0582" w:rsidRDefault="003D0582" w:rsidP="003D0582">
      <w:pPr>
        <w:jc w:val="right"/>
      </w:pPr>
      <w:r>
        <w:rPr>
          <w:rFonts w:hint="eastAsia"/>
        </w:rPr>
        <w:t xml:space="preserve">Akciju sabiedrības </w:t>
      </w:r>
      <w:r>
        <w:rPr>
          <w:rFonts w:hint="eastAsia"/>
        </w:rPr>
        <w:t>“</w:t>
      </w:r>
      <w:r>
        <w:rPr>
          <w:rFonts w:hint="eastAsia"/>
        </w:rPr>
        <w:t>Daugavpils specializētais autotransporta uzņēmums</w:t>
      </w:r>
      <w:r>
        <w:rPr>
          <w:rFonts w:hint="eastAsia"/>
        </w:rPr>
        <w:t>”</w:t>
      </w:r>
    </w:p>
    <w:p w14:paraId="175BEB32" w14:textId="77777777" w:rsidR="003D0582" w:rsidRPr="00CD6EC6" w:rsidRDefault="003D0582" w:rsidP="003D0582">
      <w:pPr>
        <w:jc w:val="right"/>
        <w:rPr>
          <w:sz w:val="22"/>
          <w:szCs w:val="22"/>
        </w:rPr>
      </w:pPr>
      <w:r>
        <w:rPr>
          <w:rFonts w:hint="eastAsia"/>
        </w:rPr>
        <w:t>valsts un pašvaldības kapitāla daļu</w:t>
      </w:r>
      <w:r>
        <w:t xml:space="preserve"> </w:t>
      </w:r>
      <w:r>
        <w:rPr>
          <w:rFonts w:hint="eastAsia"/>
        </w:rPr>
        <w:t>pārdošanas noteikumiem</w:t>
      </w:r>
    </w:p>
    <w:p w14:paraId="437C2F10" w14:textId="77777777" w:rsidR="00B51CF0" w:rsidRPr="00E401FC" w:rsidRDefault="00B51CF0" w:rsidP="00B51CF0">
      <w:pPr>
        <w:spacing w:before="240"/>
        <w:jc w:val="center"/>
        <w:rPr>
          <w:rFonts w:ascii="Times New Roman" w:hAnsi="Times New Roman"/>
          <w:b/>
          <w:caps/>
        </w:rPr>
      </w:pPr>
      <w:r w:rsidRPr="00E401FC">
        <w:rPr>
          <w:rFonts w:ascii="Times New Roman" w:hAnsi="Times New Roman"/>
          <w:b/>
          <w:caps/>
        </w:rPr>
        <w:t>Fiziskas personas</w:t>
      </w:r>
      <w:r>
        <w:rPr>
          <w:rFonts w:ascii="Times New Roman" w:hAnsi="Times New Roman"/>
          <w:b/>
          <w:caps/>
        </w:rPr>
        <w:t xml:space="preserve"> KLIENTA</w:t>
      </w:r>
      <w:r w:rsidRPr="00E401FC">
        <w:rPr>
          <w:rFonts w:ascii="Times New Roman" w:hAnsi="Times New Roman"/>
          <w:b/>
          <w:caps/>
        </w:rPr>
        <w:t xml:space="preserve"> Anketa</w:t>
      </w:r>
    </w:p>
    <w:p w14:paraId="0E264099" w14:textId="77777777" w:rsidR="00B51CF0" w:rsidRPr="00E401FC" w:rsidRDefault="00B51CF0" w:rsidP="00B51CF0">
      <w:pPr>
        <w:ind w:firstLine="720"/>
        <w:jc w:val="both"/>
        <w:rPr>
          <w:rFonts w:ascii="Times New Roman" w:hAnsi="Times New Roman"/>
        </w:rPr>
      </w:pPr>
      <w:r>
        <w:rPr>
          <w:rFonts w:ascii="Times New Roman" w:hAnsi="Times New Roman"/>
        </w:rPr>
        <w:t>SIA</w:t>
      </w:r>
      <w:r w:rsidRPr="00E401FC">
        <w:rPr>
          <w:rFonts w:ascii="Times New Roman" w:hAnsi="Times New Roman"/>
        </w:rPr>
        <w:t xml:space="preserve"> “Publisko aktīvu pārvaldītājs Possessor”, turpmāk – Possessor, saskaņā </w:t>
      </w:r>
      <w:r>
        <w:rPr>
          <w:rFonts w:ascii="Times New Roman" w:hAnsi="Times New Roman"/>
        </w:rPr>
        <w:t xml:space="preserve">ar </w:t>
      </w:r>
      <w:r w:rsidRPr="00E401FC">
        <w:rPr>
          <w:rFonts w:ascii="Times New Roman" w:hAnsi="Times New Roman"/>
        </w:rPr>
        <w:t>Noziedzīgi iegūtu līdzekļu legalizācijas un terorisma un proliferācijas finansēšanas novēršanas likuma 3., 11., 11.</w:t>
      </w:r>
      <w:r w:rsidRPr="00D45153">
        <w:rPr>
          <w:rFonts w:ascii="Times New Roman" w:hAnsi="Times New Roman"/>
          <w:vertAlign w:val="superscript"/>
        </w:rPr>
        <w:t>1</w:t>
      </w:r>
      <w:r w:rsidRPr="00E401FC">
        <w:rPr>
          <w:rFonts w:ascii="Times New Roman" w:hAnsi="Times New Roman"/>
        </w:rPr>
        <w:t>, 12., 13., 2</w:t>
      </w:r>
      <w:r>
        <w:rPr>
          <w:rFonts w:ascii="Times New Roman" w:hAnsi="Times New Roman"/>
        </w:rPr>
        <w:t>5</w:t>
      </w:r>
      <w:r w:rsidRPr="00E401FC">
        <w:rPr>
          <w:rFonts w:ascii="Times New Roman" w:hAnsi="Times New Roman"/>
        </w:rPr>
        <w:t>. un 2</w:t>
      </w:r>
      <w:r>
        <w:rPr>
          <w:rFonts w:ascii="Times New Roman" w:hAnsi="Times New Roman"/>
        </w:rPr>
        <w:t>6</w:t>
      </w:r>
      <w:r w:rsidRPr="00E401FC">
        <w:rPr>
          <w:rFonts w:ascii="Times New Roman" w:hAnsi="Times New Roman"/>
        </w:rPr>
        <w:t>.pantu, savā darbībā ievēro principu “zini savu klientu”.</w:t>
      </w:r>
    </w:p>
    <w:p w14:paraId="6C88E181" w14:textId="77777777" w:rsidR="00B51CF0" w:rsidRDefault="00B51CF0" w:rsidP="00B51CF0">
      <w:pPr>
        <w:ind w:firstLine="720"/>
        <w:jc w:val="both"/>
        <w:rPr>
          <w:rFonts w:ascii="Times New Roman" w:hAnsi="Times New Roman"/>
        </w:rPr>
      </w:pPr>
      <w:r w:rsidRPr="00E401FC">
        <w:rPr>
          <w:rFonts w:ascii="Times New Roman" w:hAnsi="Times New Roman"/>
        </w:rPr>
        <w:t>Šī iemesla dēļ Possessor saviem klientiem lūdz norādīt pamatinformāciju un kontaktinformāciju par klientu, informāciju par personu apliecinošiem dokumentiem, nodokļu informāciju, pārstāvi, tā esamības gadījumā, ienākumu avotu un ieņemamo amatu vai nodarbošanos, kā arī informāciju par politiski nozīmīgas personas statusu.</w:t>
      </w:r>
    </w:p>
    <w:p w14:paraId="5A400D58" w14:textId="77777777" w:rsidR="00B51CF0" w:rsidRPr="00E401FC" w:rsidRDefault="00B51CF0" w:rsidP="00B51CF0">
      <w:pPr>
        <w:ind w:firstLine="720"/>
        <w:jc w:val="both"/>
        <w:rPr>
          <w:rFonts w:ascii="Times New Roman" w:hAnsi="Times New Roman"/>
        </w:rPr>
      </w:pPr>
    </w:p>
    <w:p w14:paraId="664CCFFE" w14:textId="77777777" w:rsidR="00B51CF0" w:rsidRPr="003F3F95" w:rsidRDefault="00B51CF0" w:rsidP="00B51CF0">
      <w:pPr>
        <w:ind w:firstLine="720"/>
        <w:jc w:val="both"/>
        <w:rPr>
          <w:rFonts w:ascii="Times New Roman" w:hAnsi="Times New Roman"/>
          <w:sz w:val="24"/>
          <w:szCs w:val="24"/>
        </w:rPr>
      </w:pPr>
      <w:r>
        <w:rPr>
          <w:rFonts w:ascii="Times New Roman" w:hAnsi="Times New Roman"/>
        </w:rPr>
        <w:t>Fiziskas</w:t>
      </w:r>
      <w:r w:rsidRPr="00D45153">
        <w:rPr>
          <w:rFonts w:ascii="Times New Roman" w:hAnsi="Times New Roman"/>
        </w:rPr>
        <w:t xml:space="preserve"> personas</w:t>
      </w:r>
      <w:r w:rsidRPr="00E401FC">
        <w:rPr>
          <w:rFonts w:ascii="Times New Roman" w:hAnsi="Times New Roman"/>
        </w:rPr>
        <w:t xml:space="preserve"> </w:t>
      </w:r>
      <w:r>
        <w:rPr>
          <w:rFonts w:ascii="Times New Roman" w:hAnsi="Times New Roman"/>
        </w:rPr>
        <w:t>datu apstrāde</w:t>
      </w:r>
      <w:r w:rsidRPr="00E401FC">
        <w:rPr>
          <w:rFonts w:ascii="Times New Roman" w:hAnsi="Times New Roman"/>
        </w:rPr>
        <w:t xml:space="preserve"> tik</w:t>
      </w:r>
      <w:r>
        <w:rPr>
          <w:rFonts w:ascii="Times New Roman" w:hAnsi="Times New Roman"/>
        </w:rPr>
        <w:t>s veikta,</w:t>
      </w:r>
      <w:r w:rsidRPr="00E401FC">
        <w:rPr>
          <w:rFonts w:ascii="Times New Roman" w:hAnsi="Times New Roman"/>
        </w:rPr>
        <w:t xml:space="preserve"> </w:t>
      </w:r>
      <w:r>
        <w:rPr>
          <w:rFonts w:ascii="Times New Roman" w:hAnsi="Times New Roman"/>
        </w:rPr>
        <w:t>i</w:t>
      </w:r>
      <w:r w:rsidRPr="00E401FC">
        <w:rPr>
          <w:rFonts w:ascii="Times New Roman" w:hAnsi="Times New Roman"/>
        </w:rPr>
        <w:t>evēro</w:t>
      </w:r>
      <w:r>
        <w:rPr>
          <w:rFonts w:ascii="Times New Roman" w:hAnsi="Times New Roman"/>
        </w:rPr>
        <w:t>jot</w:t>
      </w:r>
      <w:r w:rsidRPr="00E401FC">
        <w:rPr>
          <w:rFonts w:ascii="Times New Roman" w:hAnsi="Times New Roman"/>
        </w:rPr>
        <w:t xml:space="preserve"> </w:t>
      </w:r>
      <w:r w:rsidRPr="00ED2224">
        <w:rPr>
          <w:rFonts w:ascii="Times New Roman" w:hAnsi="Times New Roman"/>
          <w:bCs/>
          <w:shd w:val="clear" w:color="auto" w:fill="FFFFFF"/>
        </w:rPr>
        <w:t>Eiropas Parlamenta un Padom</w:t>
      </w:r>
      <w:r>
        <w:rPr>
          <w:rFonts w:ascii="Times New Roman" w:hAnsi="Times New Roman"/>
          <w:bCs/>
          <w:shd w:val="clear" w:color="auto" w:fill="FFFFFF"/>
        </w:rPr>
        <w:t>es 2016. gada 27. aprīļa regulu</w:t>
      </w:r>
      <w:r w:rsidRPr="00ED2224">
        <w:rPr>
          <w:rFonts w:ascii="Times New Roman" w:hAnsi="Times New Roman"/>
          <w:bCs/>
          <w:shd w:val="clear" w:color="auto" w:fill="FFFFFF"/>
        </w:rPr>
        <w:t xml:space="preserve"> (ES) 2016/679 par fizisku personu aizsardzību attiecībā uz personas datu apstrādi un šādu datu brīvu apriti un ar ko atceļ direktīvu 95/46/EK (Vispārīgā datu aizsardzības regula)</w:t>
      </w:r>
      <w:r>
        <w:rPr>
          <w:rFonts w:ascii="Times New Roman" w:hAnsi="Times New Roman"/>
          <w:bCs/>
          <w:shd w:val="clear" w:color="auto" w:fill="FFFFFF"/>
        </w:rPr>
        <w:t>,</w:t>
      </w:r>
      <w:r w:rsidRPr="00E401FC">
        <w:rPr>
          <w:rFonts w:ascii="Times New Roman" w:hAnsi="Times New Roman"/>
          <w:bCs/>
          <w:shd w:val="clear" w:color="auto" w:fill="FFFFFF"/>
        </w:rPr>
        <w:t xml:space="preserve"> kā arī Possessor </w:t>
      </w:r>
      <w:r>
        <w:rPr>
          <w:rFonts w:ascii="Times New Roman" w:hAnsi="Times New Roman"/>
          <w:bCs/>
          <w:shd w:val="clear" w:color="auto" w:fill="FFFFFF"/>
        </w:rPr>
        <w:t>Privātuma</w:t>
      </w:r>
      <w:r w:rsidRPr="00E401FC">
        <w:rPr>
          <w:rFonts w:ascii="Times New Roman" w:hAnsi="Times New Roman"/>
          <w:bCs/>
          <w:shd w:val="clear" w:color="auto" w:fill="FFFFFF"/>
        </w:rPr>
        <w:t xml:space="preserve"> politik</w:t>
      </w:r>
      <w:r>
        <w:rPr>
          <w:rFonts w:ascii="Times New Roman" w:hAnsi="Times New Roman"/>
          <w:bCs/>
          <w:shd w:val="clear" w:color="auto" w:fill="FFFFFF"/>
        </w:rPr>
        <w:t>u</w:t>
      </w:r>
      <w:r w:rsidRPr="00E401FC">
        <w:rPr>
          <w:rFonts w:ascii="Times New Roman" w:hAnsi="Times New Roman"/>
          <w:bCs/>
          <w:shd w:val="clear" w:color="auto" w:fill="FFFFFF"/>
        </w:rPr>
        <w:t>.</w:t>
      </w:r>
      <w:r>
        <w:rPr>
          <w:rFonts w:ascii="Times New Roman" w:hAnsi="Times New Roman"/>
          <w:bCs/>
          <w:shd w:val="clear" w:color="auto" w:fill="FFFFFF"/>
        </w:rPr>
        <w:t xml:space="preserve"> </w:t>
      </w:r>
    </w:p>
    <w:p w14:paraId="2BD43A1C" w14:textId="77777777" w:rsidR="00B51CF0" w:rsidRPr="00E401FC" w:rsidRDefault="00B51CF0" w:rsidP="00B51CF0">
      <w:pPr>
        <w:jc w:val="both"/>
        <w:rPr>
          <w:rFonts w:ascii="Times New Roman" w:hAnsi="Times New Roman"/>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273"/>
      </w:tblGrid>
      <w:tr w:rsidR="00B51CF0" w:rsidRPr="00E401FC" w14:paraId="56F2E554" w14:textId="77777777" w:rsidTr="00C17CF1">
        <w:tc>
          <w:tcPr>
            <w:tcW w:w="8522" w:type="dxa"/>
            <w:gridSpan w:val="2"/>
            <w:shd w:val="clear" w:color="auto" w:fill="auto"/>
          </w:tcPr>
          <w:p w14:paraId="07C62129" w14:textId="77777777" w:rsidR="00B51CF0" w:rsidRPr="00E401FC" w:rsidRDefault="00B51CF0" w:rsidP="00C17CF1">
            <w:pPr>
              <w:rPr>
                <w:rFonts w:ascii="Times New Roman" w:hAnsi="Times New Roman"/>
                <w:b/>
              </w:rPr>
            </w:pPr>
            <w:r w:rsidRPr="00E401FC">
              <w:rPr>
                <w:rFonts w:ascii="Times New Roman" w:hAnsi="Times New Roman"/>
                <w:b/>
              </w:rPr>
              <w:t>Dati par klientu</w:t>
            </w:r>
          </w:p>
        </w:tc>
      </w:tr>
      <w:tr w:rsidR="00B51CF0" w:rsidRPr="00E401FC" w14:paraId="4F6959A5" w14:textId="77777777" w:rsidTr="00C17CF1">
        <w:tc>
          <w:tcPr>
            <w:tcW w:w="4236" w:type="dxa"/>
            <w:shd w:val="clear" w:color="auto" w:fill="auto"/>
          </w:tcPr>
          <w:p w14:paraId="3F54B3A3" w14:textId="77777777" w:rsidR="00B51CF0" w:rsidRPr="00E401FC" w:rsidRDefault="00B51CF0" w:rsidP="00C17CF1">
            <w:pPr>
              <w:spacing w:after="120"/>
              <w:rPr>
                <w:rFonts w:ascii="Times New Roman" w:hAnsi="Times New Roman"/>
              </w:rPr>
            </w:pPr>
            <w:r w:rsidRPr="00E401FC">
              <w:rPr>
                <w:rFonts w:ascii="Times New Roman" w:hAnsi="Times New Roman"/>
              </w:rPr>
              <w:t>Vārds, Uzvārds</w:t>
            </w:r>
          </w:p>
        </w:tc>
        <w:tc>
          <w:tcPr>
            <w:tcW w:w="4286" w:type="dxa"/>
            <w:shd w:val="clear" w:color="auto" w:fill="auto"/>
          </w:tcPr>
          <w:p w14:paraId="2F7C522D" w14:textId="77777777" w:rsidR="00B51CF0" w:rsidRPr="00E401FC" w:rsidRDefault="00B51CF0" w:rsidP="00C17CF1">
            <w:pPr>
              <w:spacing w:after="120"/>
              <w:rPr>
                <w:rFonts w:ascii="Times New Roman" w:hAnsi="Times New Roman"/>
              </w:rPr>
            </w:pPr>
          </w:p>
        </w:tc>
      </w:tr>
      <w:tr w:rsidR="00B51CF0" w:rsidRPr="00E401FC" w14:paraId="6D85EF6B" w14:textId="77777777" w:rsidTr="00C17CF1">
        <w:tc>
          <w:tcPr>
            <w:tcW w:w="4236" w:type="dxa"/>
            <w:shd w:val="clear" w:color="auto" w:fill="auto"/>
          </w:tcPr>
          <w:p w14:paraId="17A0EBDB" w14:textId="77777777" w:rsidR="00B51CF0" w:rsidRPr="00E401FC" w:rsidRDefault="00B51CF0" w:rsidP="00C17CF1">
            <w:pPr>
              <w:spacing w:after="120"/>
              <w:rPr>
                <w:rFonts w:ascii="Times New Roman" w:hAnsi="Times New Roman"/>
              </w:rPr>
            </w:pPr>
            <w:r w:rsidRPr="00E401FC">
              <w:rPr>
                <w:rFonts w:ascii="Times New Roman" w:hAnsi="Times New Roman"/>
              </w:rPr>
              <w:t>Personas kods (LR rezidentam)</w:t>
            </w:r>
          </w:p>
        </w:tc>
        <w:tc>
          <w:tcPr>
            <w:tcW w:w="4286" w:type="dxa"/>
            <w:shd w:val="clear" w:color="auto" w:fill="auto"/>
          </w:tcPr>
          <w:p w14:paraId="1384ED07" w14:textId="77777777" w:rsidR="00B51CF0" w:rsidRPr="00E401FC" w:rsidRDefault="00B51CF0" w:rsidP="00C17CF1">
            <w:pPr>
              <w:spacing w:after="120"/>
              <w:rPr>
                <w:rFonts w:ascii="Times New Roman" w:hAnsi="Times New Roman"/>
              </w:rPr>
            </w:pPr>
          </w:p>
        </w:tc>
      </w:tr>
      <w:tr w:rsidR="00B51CF0" w:rsidRPr="00E401FC" w14:paraId="0099ED33" w14:textId="77777777" w:rsidTr="00C17CF1">
        <w:tc>
          <w:tcPr>
            <w:tcW w:w="4236" w:type="dxa"/>
            <w:shd w:val="clear" w:color="auto" w:fill="auto"/>
          </w:tcPr>
          <w:p w14:paraId="463EDFD2" w14:textId="77777777" w:rsidR="00B51CF0" w:rsidRPr="00E401FC" w:rsidRDefault="00B51CF0" w:rsidP="00C17CF1">
            <w:pPr>
              <w:spacing w:after="120"/>
              <w:rPr>
                <w:rFonts w:ascii="Times New Roman" w:hAnsi="Times New Roman"/>
              </w:rPr>
            </w:pPr>
            <w:r w:rsidRPr="00E401FC">
              <w:rPr>
                <w:rFonts w:ascii="Times New Roman" w:hAnsi="Times New Roman"/>
              </w:rPr>
              <w:t>Dzimšanas datums, mēnesis, gads, dzimšanas vieta (nerezidentam)</w:t>
            </w:r>
          </w:p>
        </w:tc>
        <w:tc>
          <w:tcPr>
            <w:tcW w:w="4286" w:type="dxa"/>
            <w:shd w:val="clear" w:color="auto" w:fill="auto"/>
          </w:tcPr>
          <w:p w14:paraId="751D502E" w14:textId="77777777" w:rsidR="00B51CF0" w:rsidRPr="00E401FC" w:rsidRDefault="00B51CF0" w:rsidP="00C17CF1">
            <w:pPr>
              <w:spacing w:after="120"/>
              <w:rPr>
                <w:rFonts w:ascii="Times New Roman" w:hAnsi="Times New Roman"/>
              </w:rPr>
            </w:pPr>
          </w:p>
        </w:tc>
      </w:tr>
      <w:tr w:rsidR="00B51CF0" w:rsidRPr="00E401FC" w14:paraId="68D1FCEA" w14:textId="77777777" w:rsidTr="00C17CF1">
        <w:tc>
          <w:tcPr>
            <w:tcW w:w="4236" w:type="dxa"/>
            <w:shd w:val="clear" w:color="auto" w:fill="auto"/>
          </w:tcPr>
          <w:p w14:paraId="2C2D7400" w14:textId="77777777" w:rsidR="00B51CF0" w:rsidRPr="00E401FC" w:rsidRDefault="00B51CF0" w:rsidP="00C17CF1">
            <w:pPr>
              <w:spacing w:after="120"/>
              <w:rPr>
                <w:rFonts w:ascii="Times New Roman" w:hAnsi="Times New Roman"/>
              </w:rPr>
            </w:pPr>
            <w:r w:rsidRPr="00E401FC">
              <w:rPr>
                <w:rFonts w:ascii="Times New Roman" w:hAnsi="Times New Roman"/>
              </w:rPr>
              <w:t xml:space="preserve">Personu apliecinošais dokuments </w:t>
            </w:r>
          </w:p>
          <w:p w14:paraId="66C7FFDC" w14:textId="77777777" w:rsidR="00B51CF0" w:rsidRPr="00E401FC" w:rsidRDefault="00B51CF0" w:rsidP="00C17CF1">
            <w:pPr>
              <w:spacing w:after="120"/>
              <w:rPr>
                <w:rFonts w:ascii="Times New Roman" w:hAnsi="Times New Roman"/>
              </w:rPr>
            </w:pPr>
            <w:r w:rsidRPr="00E401FC">
              <w:rPr>
                <w:rFonts w:ascii="Times New Roman" w:hAnsi="Times New Roman"/>
              </w:rPr>
              <w:t>(dokumenta veids, izdošanas datums, izdevējiestāde, izdevējvalsts)</w:t>
            </w:r>
          </w:p>
        </w:tc>
        <w:tc>
          <w:tcPr>
            <w:tcW w:w="4286" w:type="dxa"/>
            <w:shd w:val="clear" w:color="auto" w:fill="auto"/>
          </w:tcPr>
          <w:p w14:paraId="21AF9ACA" w14:textId="77777777" w:rsidR="00B51CF0" w:rsidRPr="00E401FC" w:rsidRDefault="00B51CF0" w:rsidP="00C17CF1">
            <w:pPr>
              <w:spacing w:after="120"/>
              <w:rPr>
                <w:rFonts w:ascii="Times New Roman" w:hAnsi="Times New Roman"/>
              </w:rPr>
            </w:pPr>
          </w:p>
        </w:tc>
      </w:tr>
      <w:tr w:rsidR="00B51CF0" w:rsidRPr="00E401FC" w14:paraId="5FEE32C3" w14:textId="77777777" w:rsidTr="00C17CF1">
        <w:tc>
          <w:tcPr>
            <w:tcW w:w="4236" w:type="dxa"/>
            <w:shd w:val="clear" w:color="auto" w:fill="auto"/>
          </w:tcPr>
          <w:p w14:paraId="5AE08C6D" w14:textId="77777777" w:rsidR="00B51CF0" w:rsidRPr="00E401FC" w:rsidRDefault="00B51CF0" w:rsidP="00C17CF1">
            <w:pPr>
              <w:spacing w:after="120"/>
              <w:rPr>
                <w:rFonts w:ascii="Times New Roman" w:hAnsi="Times New Roman"/>
              </w:rPr>
            </w:pPr>
            <w:r w:rsidRPr="00E401FC">
              <w:rPr>
                <w:rFonts w:ascii="Times New Roman" w:hAnsi="Times New Roman"/>
              </w:rPr>
              <w:t>Deklarētās dzīvesvietas adrese</w:t>
            </w:r>
          </w:p>
        </w:tc>
        <w:tc>
          <w:tcPr>
            <w:tcW w:w="4286" w:type="dxa"/>
            <w:shd w:val="clear" w:color="auto" w:fill="auto"/>
          </w:tcPr>
          <w:p w14:paraId="73780F41" w14:textId="77777777" w:rsidR="00B51CF0" w:rsidRPr="00E401FC" w:rsidRDefault="00B51CF0" w:rsidP="00C17CF1">
            <w:pPr>
              <w:spacing w:after="120"/>
              <w:rPr>
                <w:rFonts w:ascii="Times New Roman" w:hAnsi="Times New Roman"/>
              </w:rPr>
            </w:pPr>
          </w:p>
        </w:tc>
      </w:tr>
      <w:tr w:rsidR="00B51CF0" w:rsidRPr="00E401FC" w14:paraId="184106D9" w14:textId="77777777" w:rsidTr="00C17CF1">
        <w:tc>
          <w:tcPr>
            <w:tcW w:w="4236" w:type="dxa"/>
            <w:shd w:val="clear" w:color="auto" w:fill="auto"/>
          </w:tcPr>
          <w:p w14:paraId="501E504F" w14:textId="77777777" w:rsidR="00B51CF0" w:rsidRPr="00E401FC" w:rsidRDefault="00B51CF0" w:rsidP="00C17CF1">
            <w:pPr>
              <w:spacing w:after="120"/>
              <w:rPr>
                <w:rFonts w:ascii="Times New Roman" w:hAnsi="Times New Roman"/>
              </w:rPr>
            </w:pPr>
            <w:r w:rsidRPr="00E401FC">
              <w:rPr>
                <w:rFonts w:ascii="Times New Roman" w:hAnsi="Times New Roman"/>
              </w:rPr>
              <w:t>Faktiskās dzīvesvietas adrese</w:t>
            </w:r>
          </w:p>
        </w:tc>
        <w:tc>
          <w:tcPr>
            <w:tcW w:w="4286" w:type="dxa"/>
            <w:shd w:val="clear" w:color="auto" w:fill="auto"/>
          </w:tcPr>
          <w:p w14:paraId="35FBCF00" w14:textId="77777777" w:rsidR="00B51CF0" w:rsidRPr="00E401FC" w:rsidRDefault="00B51CF0" w:rsidP="00C17CF1">
            <w:pPr>
              <w:spacing w:after="120"/>
              <w:rPr>
                <w:rFonts w:ascii="Times New Roman" w:hAnsi="Times New Roman"/>
              </w:rPr>
            </w:pPr>
          </w:p>
        </w:tc>
      </w:tr>
      <w:tr w:rsidR="00B51CF0" w:rsidRPr="00E401FC" w14:paraId="42D66394" w14:textId="77777777" w:rsidTr="00C17CF1">
        <w:tc>
          <w:tcPr>
            <w:tcW w:w="4236" w:type="dxa"/>
            <w:shd w:val="clear" w:color="auto" w:fill="auto"/>
          </w:tcPr>
          <w:p w14:paraId="11B07020" w14:textId="77777777" w:rsidR="00B51CF0" w:rsidRPr="00E401FC" w:rsidRDefault="00B51CF0" w:rsidP="00C17CF1">
            <w:pPr>
              <w:spacing w:after="120"/>
              <w:rPr>
                <w:rFonts w:ascii="Times New Roman" w:hAnsi="Times New Roman"/>
              </w:rPr>
            </w:pPr>
            <w:r w:rsidRPr="00E401FC">
              <w:rPr>
                <w:rFonts w:ascii="Times New Roman" w:hAnsi="Times New Roman"/>
              </w:rPr>
              <w:t>Kontaktinformācija (tālrunis, e-pasts)</w:t>
            </w:r>
          </w:p>
        </w:tc>
        <w:tc>
          <w:tcPr>
            <w:tcW w:w="4286" w:type="dxa"/>
            <w:shd w:val="clear" w:color="auto" w:fill="auto"/>
          </w:tcPr>
          <w:p w14:paraId="38CA456E" w14:textId="77777777" w:rsidR="00B51CF0" w:rsidRPr="00E401FC" w:rsidRDefault="00B51CF0" w:rsidP="00C17CF1">
            <w:pPr>
              <w:spacing w:after="120"/>
              <w:rPr>
                <w:rFonts w:ascii="Times New Roman" w:hAnsi="Times New Roman"/>
              </w:rPr>
            </w:pPr>
          </w:p>
        </w:tc>
      </w:tr>
      <w:tr w:rsidR="00B51CF0" w:rsidRPr="00E401FC" w14:paraId="482FD388" w14:textId="77777777" w:rsidTr="00C17CF1">
        <w:tc>
          <w:tcPr>
            <w:tcW w:w="8522" w:type="dxa"/>
            <w:gridSpan w:val="2"/>
            <w:shd w:val="clear" w:color="auto" w:fill="auto"/>
          </w:tcPr>
          <w:p w14:paraId="35B6FDB5" w14:textId="77777777" w:rsidR="00B51CF0" w:rsidRPr="00E401FC" w:rsidRDefault="00B51CF0" w:rsidP="00C17CF1">
            <w:pPr>
              <w:rPr>
                <w:rFonts w:ascii="Times New Roman" w:hAnsi="Times New Roman"/>
                <w:b/>
              </w:rPr>
            </w:pPr>
            <w:r w:rsidRPr="00E401FC">
              <w:rPr>
                <w:rFonts w:ascii="Times New Roman" w:hAnsi="Times New Roman"/>
                <w:b/>
              </w:rPr>
              <w:t>Ieņemamais amats vai nodarbošanās</w:t>
            </w:r>
          </w:p>
        </w:tc>
      </w:tr>
      <w:tr w:rsidR="00B51CF0" w:rsidRPr="00E401FC" w14:paraId="4FD68A32" w14:textId="77777777" w:rsidTr="00C17CF1">
        <w:tc>
          <w:tcPr>
            <w:tcW w:w="8522" w:type="dxa"/>
            <w:gridSpan w:val="2"/>
            <w:shd w:val="clear" w:color="auto" w:fill="auto"/>
          </w:tcPr>
          <w:p w14:paraId="6DD2ECE2" w14:textId="77777777" w:rsidR="00B51CF0" w:rsidRPr="00E401FC" w:rsidRDefault="00B51CF0" w:rsidP="00C17CF1">
            <w:pPr>
              <w:rPr>
                <w:rFonts w:ascii="Times New Roman" w:hAnsi="Times New Roman"/>
              </w:rPr>
            </w:pPr>
            <w:r w:rsidRPr="00E401FC">
              <w:rPr>
                <w:rFonts w:ascii="Times New Roman" w:hAnsi="Times New Roman"/>
              </w:rPr>
              <w:t>□Algots darbinieks □Students □Pensionārs □Mājsaimnieks □Bezdarbnieks □Uzņēmuma kapitāldaļu īpašnieks □Cits ___________________________________</w:t>
            </w:r>
          </w:p>
        </w:tc>
      </w:tr>
      <w:tr w:rsidR="00B51CF0" w:rsidRPr="00E401FC" w14:paraId="7E4E5B9F" w14:textId="77777777" w:rsidTr="00C17CF1">
        <w:tc>
          <w:tcPr>
            <w:tcW w:w="8522" w:type="dxa"/>
            <w:gridSpan w:val="2"/>
            <w:shd w:val="clear" w:color="auto" w:fill="auto"/>
          </w:tcPr>
          <w:p w14:paraId="74806FCF" w14:textId="77777777" w:rsidR="00B51CF0" w:rsidRPr="00E401FC" w:rsidRDefault="00B51CF0" w:rsidP="00C17CF1">
            <w:pPr>
              <w:rPr>
                <w:rFonts w:ascii="Times New Roman" w:hAnsi="Times New Roman"/>
                <w:b/>
              </w:rPr>
            </w:pPr>
            <w:r w:rsidRPr="00E401FC">
              <w:rPr>
                <w:rFonts w:ascii="Times New Roman" w:hAnsi="Times New Roman"/>
                <w:b/>
              </w:rPr>
              <w:t>Naudas līdzekļu izcelsme (ienākumu avots)</w:t>
            </w:r>
          </w:p>
        </w:tc>
      </w:tr>
      <w:tr w:rsidR="00B51CF0" w:rsidRPr="00E401FC" w14:paraId="3E1F22F3" w14:textId="77777777" w:rsidTr="00C17CF1">
        <w:tc>
          <w:tcPr>
            <w:tcW w:w="8522" w:type="dxa"/>
            <w:gridSpan w:val="2"/>
            <w:shd w:val="clear" w:color="auto" w:fill="auto"/>
          </w:tcPr>
          <w:p w14:paraId="1F1DD3AE" w14:textId="77777777" w:rsidR="00B51CF0" w:rsidRPr="00E401FC" w:rsidRDefault="00B51CF0" w:rsidP="00C17CF1">
            <w:pPr>
              <w:spacing w:after="120"/>
              <w:rPr>
                <w:rFonts w:ascii="Times New Roman" w:hAnsi="Times New Roman"/>
              </w:rPr>
            </w:pPr>
            <w:r w:rsidRPr="00E401FC">
              <w:rPr>
                <w:rFonts w:ascii="Times New Roman" w:hAnsi="Times New Roman"/>
              </w:rPr>
              <w:t>□Alga                □Pensija/pabalsts           □Ienākumi no īpašuma izīrēšanas/iznomāšanas</w:t>
            </w:r>
          </w:p>
          <w:p w14:paraId="564E89DC" w14:textId="77777777" w:rsidR="00B51CF0" w:rsidRPr="00E401FC" w:rsidRDefault="00B51CF0" w:rsidP="00C17CF1">
            <w:pPr>
              <w:spacing w:after="120"/>
              <w:rPr>
                <w:rFonts w:ascii="Times New Roman" w:hAnsi="Times New Roman"/>
              </w:rPr>
            </w:pPr>
            <w:r w:rsidRPr="00E401FC">
              <w:rPr>
                <w:rFonts w:ascii="Times New Roman" w:hAnsi="Times New Roman"/>
              </w:rPr>
              <w:t xml:space="preserve"> □</w:t>
            </w:r>
            <w:r w:rsidRPr="00E401FC">
              <w:rPr>
                <w:rFonts w:ascii="Times New Roman" w:hAnsi="Times New Roman"/>
                <w:bCs/>
                <w:shd w:val="clear" w:color="auto" w:fill="FFFFFF"/>
              </w:rPr>
              <w:t xml:space="preserve"> Ienākumi no dividendēm</w:t>
            </w:r>
            <w:r w:rsidRPr="00E401FC">
              <w:rPr>
                <w:rFonts w:ascii="Times New Roman" w:hAnsi="Times New Roman"/>
              </w:rPr>
              <w:t xml:space="preserve">       □</w:t>
            </w:r>
            <w:r w:rsidRPr="00E401FC">
              <w:rPr>
                <w:rFonts w:ascii="Times New Roman" w:hAnsi="Times New Roman"/>
                <w:bCs/>
                <w:shd w:val="clear" w:color="auto" w:fill="FFFFFF"/>
              </w:rPr>
              <w:t xml:space="preserve"> Aizņēmumi no radiniekiem/trešajām personām</w:t>
            </w:r>
            <w:r w:rsidRPr="00E401FC">
              <w:rPr>
                <w:rFonts w:ascii="Times New Roman" w:hAnsi="Times New Roman"/>
              </w:rPr>
              <w:t xml:space="preserve"> </w:t>
            </w:r>
          </w:p>
          <w:p w14:paraId="1E0B99FC" w14:textId="77777777" w:rsidR="00B51CF0" w:rsidRPr="00E401FC" w:rsidRDefault="00B51CF0" w:rsidP="00C17CF1">
            <w:pPr>
              <w:spacing w:after="120"/>
              <w:rPr>
                <w:rFonts w:ascii="Times New Roman" w:hAnsi="Times New Roman"/>
              </w:rPr>
            </w:pPr>
            <w:r w:rsidRPr="00E401FC">
              <w:rPr>
                <w:rFonts w:ascii="Times New Roman" w:hAnsi="Times New Roman"/>
              </w:rPr>
              <w:t xml:space="preserve"> □Cits ________________________________________________________________</w:t>
            </w:r>
          </w:p>
        </w:tc>
      </w:tr>
      <w:tr w:rsidR="00B51CF0" w:rsidRPr="00E401FC" w14:paraId="6EB9FE20" w14:textId="77777777" w:rsidTr="00C17CF1">
        <w:tc>
          <w:tcPr>
            <w:tcW w:w="8522" w:type="dxa"/>
            <w:gridSpan w:val="2"/>
            <w:shd w:val="clear" w:color="auto" w:fill="auto"/>
          </w:tcPr>
          <w:p w14:paraId="4B8CAC47" w14:textId="77777777" w:rsidR="00B51CF0" w:rsidRPr="00E401FC" w:rsidRDefault="00B51CF0" w:rsidP="00C17CF1">
            <w:pPr>
              <w:rPr>
                <w:rFonts w:ascii="Times New Roman" w:hAnsi="Times New Roman"/>
                <w:b/>
              </w:rPr>
            </w:pPr>
            <w:r w:rsidRPr="00E401FC">
              <w:rPr>
                <w:rFonts w:ascii="Times New Roman" w:hAnsi="Times New Roman"/>
                <w:b/>
              </w:rPr>
              <w:t>Dati par klienta pilnvaroto pārstāvi</w:t>
            </w:r>
          </w:p>
        </w:tc>
      </w:tr>
      <w:tr w:rsidR="00B51CF0" w:rsidRPr="00E401FC" w14:paraId="694437BF" w14:textId="77777777" w:rsidTr="00C17CF1">
        <w:tc>
          <w:tcPr>
            <w:tcW w:w="4236" w:type="dxa"/>
            <w:shd w:val="clear" w:color="auto" w:fill="auto"/>
          </w:tcPr>
          <w:p w14:paraId="705705C3" w14:textId="77777777" w:rsidR="00B51CF0" w:rsidRPr="00E401FC" w:rsidRDefault="00B51CF0" w:rsidP="00C17CF1">
            <w:pPr>
              <w:spacing w:after="120"/>
              <w:rPr>
                <w:rFonts w:ascii="Times New Roman" w:hAnsi="Times New Roman"/>
              </w:rPr>
            </w:pPr>
            <w:r w:rsidRPr="00E401FC">
              <w:rPr>
                <w:rFonts w:ascii="Times New Roman" w:hAnsi="Times New Roman"/>
              </w:rPr>
              <w:t>Vārds, Uzvārds</w:t>
            </w:r>
          </w:p>
        </w:tc>
        <w:tc>
          <w:tcPr>
            <w:tcW w:w="4286" w:type="dxa"/>
            <w:shd w:val="clear" w:color="auto" w:fill="auto"/>
          </w:tcPr>
          <w:p w14:paraId="5584F8A8" w14:textId="77777777" w:rsidR="00B51CF0" w:rsidRPr="00E401FC" w:rsidRDefault="00B51CF0" w:rsidP="00C17CF1">
            <w:pPr>
              <w:spacing w:after="120"/>
              <w:rPr>
                <w:rFonts w:ascii="Times New Roman" w:hAnsi="Times New Roman"/>
              </w:rPr>
            </w:pPr>
          </w:p>
        </w:tc>
      </w:tr>
      <w:tr w:rsidR="00B51CF0" w:rsidRPr="00E401FC" w14:paraId="49651159" w14:textId="77777777" w:rsidTr="00C17CF1">
        <w:tc>
          <w:tcPr>
            <w:tcW w:w="4236" w:type="dxa"/>
            <w:shd w:val="clear" w:color="auto" w:fill="auto"/>
          </w:tcPr>
          <w:p w14:paraId="791B77BF" w14:textId="77777777" w:rsidR="00B51CF0" w:rsidRPr="00E401FC" w:rsidRDefault="00B51CF0" w:rsidP="00C17CF1">
            <w:pPr>
              <w:spacing w:after="120"/>
              <w:rPr>
                <w:rFonts w:ascii="Times New Roman" w:hAnsi="Times New Roman"/>
              </w:rPr>
            </w:pPr>
            <w:r w:rsidRPr="00E401FC">
              <w:rPr>
                <w:rFonts w:ascii="Times New Roman" w:hAnsi="Times New Roman"/>
              </w:rPr>
              <w:t>Personas kods (LR rezidentam)</w:t>
            </w:r>
          </w:p>
        </w:tc>
        <w:tc>
          <w:tcPr>
            <w:tcW w:w="4286" w:type="dxa"/>
            <w:shd w:val="clear" w:color="auto" w:fill="auto"/>
          </w:tcPr>
          <w:p w14:paraId="2DCDC0AA" w14:textId="77777777" w:rsidR="00B51CF0" w:rsidRPr="00E401FC" w:rsidRDefault="00B51CF0" w:rsidP="00C17CF1">
            <w:pPr>
              <w:spacing w:after="120"/>
              <w:rPr>
                <w:rFonts w:ascii="Times New Roman" w:hAnsi="Times New Roman"/>
              </w:rPr>
            </w:pPr>
          </w:p>
        </w:tc>
      </w:tr>
      <w:tr w:rsidR="00B51CF0" w:rsidRPr="00E401FC" w14:paraId="2C9FBF82" w14:textId="77777777" w:rsidTr="00C17CF1">
        <w:tc>
          <w:tcPr>
            <w:tcW w:w="4236" w:type="dxa"/>
            <w:shd w:val="clear" w:color="auto" w:fill="auto"/>
          </w:tcPr>
          <w:p w14:paraId="45576A22" w14:textId="77777777" w:rsidR="00B51CF0" w:rsidRPr="00E401FC" w:rsidRDefault="00B51CF0" w:rsidP="00C17CF1">
            <w:pPr>
              <w:spacing w:after="120"/>
              <w:rPr>
                <w:rFonts w:ascii="Times New Roman" w:hAnsi="Times New Roman"/>
              </w:rPr>
            </w:pPr>
            <w:r w:rsidRPr="00E401FC">
              <w:rPr>
                <w:rFonts w:ascii="Times New Roman" w:hAnsi="Times New Roman"/>
              </w:rPr>
              <w:t>Dzimšanas datums, mēnesis, gads, dzimšanas vieta (nerezidentam)</w:t>
            </w:r>
          </w:p>
        </w:tc>
        <w:tc>
          <w:tcPr>
            <w:tcW w:w="4286" w:type="dxa"/>
            <w:shd w:val="clear" w:color="auto" w:fill="auto"/>
          </w:tcPr>
          <w:p w14:paraId="458F7C48" w14:textId="77777777" w:rsidR="00B51CF0" w:rsidRPr="00E401FC" w:rsidRDefault="00B51CF0" w:rsidP="00C17CF1">
            <w:pPr>
              <w:spacing w:after="120"/>
              <w:rPr>
                <w:rFonts w:ascii="Times New Roman" w:hAnsi="Times New Roman"/>
              </w:rPr>
            </w:pPr>
          </w:p>
        </w:tc>
      </w:tr>
      <w:tr w:rsidR="00B51CF0" w:rsidRPr="00E401FC" w14:paraId="11F0BC44" w14:textId="77777777" w:rsidTr="00C17CF1">
        <w:tc>
          <w:tcPr>
            <w:tcW w:w="4236" w:type="dxa"/>
            <w:shd w:val="clear" w:color="auto" w:fill="auto"/>
          </w:tcPr>
          <w:p w14:paraId="0782A08B" w14:textId="77777777" w:rsidR="00B51CF0" w:rsidRPr="00E401FC" w:rsidRDefault="00B51CF0" w:rsidP="00C17CF1">
            <w:pPr>
              <w:spacing w:after="120"/>
              <w:rPr>
                <w:rFonts w:ascii="Times New Roman" w:hAnsi="Times New Roman"/>
              </w:rPr>
            </w:pPr>
            <w:r w:rsidRPr="00E401FC">
              <w:rPr>
                <w:rFonts w:ascii="Times New Roman" w:hAnsi="Times New Roman"/>
              </w:rPr>
              <w:t xml:space="preserve">Personu apliecinošais dokuments </w:t>
            </w:r>
          </w:p>
          <w:p w14:paraId="39559E75" w14:textId="77777777" w:rsidR="00B51CF0" w:rsidRPr="00E401FC" w:rsidRDefault="00B51CF0" w:rsidP="00C17CF1">
            <w:pPr>
              <w:spacing w:after="120"/>
              <w:rPr>
                <w:rFonts w:ascii="Times New Roman" w:hAnsi="Times New Roman"/>
              </w:rPr>
            </w:pPr>
            <w:r w:rsidRPr="00E401FC">
              <w:rPr>
                <w:rFonts w:ascii="Times New Roman" w:hAnsi="Times New Roman"/>
              </w:rPr>
              <w:t>(dokumenta veids, izdošanas datums, izdevējiestāde, izdevējvalsts)</w:t>
            </w:r>
          </w:p>
        </w:tc>
        <w:tc>
          <w:tcPr>
            <w:tcW w:w="4286" w:type="dxa"/>
            <w:shd w:val="clear" w:color="auto" w:fill="auto"/>
          </w:tcPr>
          <w:p w14:paraId="24ACBD8E" w14:textId="77777777" w:rsidR="00B51CF0" w:rsidRPr="00E401FC" w:rsidRDefault="00B51CF0" w:rsidP="00C17CF1">
            <w:pPr>
              <w:spacing w:after="120"/>
              <w:rPr>
                <w:rFonts w:ascii="Times New Roman" w:hAnsi="Times New Roman"/>
              </w:rPr>
            </w:pPr>
          </w:p>
        </w:tc>
      </w:tr>
      <w:tr w:rsidR="00B51CF0" w:rsidRPr="00E401FC" w14:paraId="52862168" w14:textId="77777777" w:rsidTr="00C17CF1">
        <w:tc>
          <w:tcPr>
            <w:tcW w:w="4236" w:type="dxa"/>
            <w:shd w:val="clear" w:color="auto" w:fill="auto"/>
          </w:tcPr>
          <w:p w14:paraId="5B7341B6" w14:textId="77777777" w:rsidR="00B51CF0" w:rsidRPr="00E401FC" w:rsidRDefault="00B51CF0" w:rsidP="00C17CF1">
            <w:pPr>
              <w:spacing w:after="120"/>
              <w:rPr>
                <w:rFonts w:ascii="Times New Roman" w:hAnsi="Times New Roman"/>
              </w:rPr>
            </w:pPr>
            <w:r w:rsidRPr="00E401FC">
              <w:rPr>
                <w:rFonts w:ascii="Times New Roman" w:hAnsi="Times New Roman"/>
              </w:rPr>
              <w:t>Deklarētās dzīvesvietas adrese</w:t>
            </w:r>
          </w:p>
        </w:tc>
        <w:tc>
          <w:tcPr>
            <w:tcW w:w="4286" w:type="dxa"/>
            <w:shd w:val="clear" w:color="auto" w:fill="auto"/>
          </w:tcPr>
          <w:p w14:paraId="6FACC81E" w14:textId="77777777" w:rsidR="00B51CF0" w:rsidRPr="00E401FC" w:rsidRDefault="00B51CF0" w:rsidP="00C17CF1">
            <w:pPr>
              <w:spacing w:after="120"/>
              <w:rPr>
                <w:rFonts w:ascii="Times New Roman" w:hAnsi="Times New Roman"/>
              </w:rPr>
            </w:pPr>
          </w:p>
        </w:tc>
      </w:tr>
      <w:tr w:rsidR="00B51CF0" w:rsidRPr="00E401FC" w14:paraId="2764E9BD" w14:textId="77777777" w:rsidTr="00C17CF1">
        <w:tc>
          <w:tcPr>
            <w:tcW w:w="4236" w:type="dxa"/>
            <w:shd w:val="clear" w:color="auto" w:fill="auto"/>
          </w:tcPr>
          <w:p w14:paraId="7EBC6C04" w14:textId="77777777" w:rsidR="00B51CF0" w:rsidRPr="00E401FC" w:rsidRDefault="00B51CF0" w:rsidP="00C17CF1">
            <w:pPr>
              <w:spacing w:after="120"/>
              <w:rPr>
                <w:rFonts w:ascii="Times New Roman" w:hAnsi="Times New Roman"/>
              </w:rPr>
            </w:pPr>
            <w:r w:rsidRPr="00E401FC">
              <w:rPr>
                <w:rFonts w:ascii="Times New Roman" w:hAnsi="Times New Roman"/>
              </w:rPr>
              <w:t>Faktiskās dzīvesvietas adrese</w:t>
            </w:r>
          </w:p>
        </w:tc>
        <w:tc>
          <w:tcPr>
            <w:tcW w:w="4286" w:type="dxa"/>
            <w:shd w:val="clear" w:color="auto" w:fill="auto"/>
          </w:tcPr>
          <w:p w14:paraId="1D88E278" w14:textId="77777777" w:rsidR="00B51CF0" w:rsidRPr="00E401FC" w:rsidRDefault="00B51CF0" w:rsidP="00C17CF1">
            <w:pPr>
              <w:spacing w:after="120"/>
              <w:rPr>
                <w:rFonts w:ascii="Times New Roman" w:hAnsi="Times New Roman"/>
              </w:rPr>
            </w:pPr>
          </w:p>
        </w:tc>
      </w:tr>
      <w:tr w:rsidR="00B51CF0" w:rsidRPr="00E401FC" w14:paraId="0809D15D" w14:textId="77777777" w:rsidTr="00C17CF1">
        <w:tc>
          <w:tcPr>
            <w:tcW w:w="4236" w:type="dxa"/>
            <w:shd w:val="clear" w:color="auto" w:fill="auto"/>
          </w:tcPr>
          <w:p w14:paraId="6567D0D3" w14:textId="77777777" w:rsidR="00B51CF0" w:rsidRPr="00E401FC" w:rsidRDefault="00B51CF0" w:rsidP="00C17CF1">
            <w:pPr>
              <w:spacing w:after="120"/>
              <w:rPr>
                <w:rFonts w:ascii="Times New Roman" w:hAnsi="Times New Roman"/>
              </w:rPr>
            </w:pPr>
            <w:r w:rsidRPr="00E401FC">
              <w:rPr>
                <w:rFonts w:ascii="Times New Roman" w:hAnsi="Times New Roman"/>
              </w:rPr>
              <w:t>Kontaktinformācija (tālrunis, e-pasts)</w:t>
            </w:r>
          </w:p>
        </w:tc>
        <w:tc>
          <w:tcPr>
            <w:tcW w:w="4286" w:type="dxa"/>
            <w:shd w:val="clear" w:color="auto" w:fill="auto"/>
          </w:tcPr>
          <w:p w14:paraId="5AC30E56" w14:textId="77777777" w:rsidR="00B51CF0" w:rsidRPr="00E401FC" w:rsidRDefault="00B51CF0" w:rsidP="00C17CF1">
            <w:pPr>
              <w:spacing w:after="120"/>
              <w:rPr>
                <w:rFonts w:ascii="Times New Roman" w:hAnsi="Times New Roman"/>
              </w:rPr>
            </w:pPr>
          </w:p>
        </w:tc>
      </w:tr>
      <w:tr w:rsidR="00B51CF0" w:rsidRPr="00E401FC" w14:paraId="2E1A9C61" w14:textId="77777777" w:rsidTr="00C17CF1">
        <w:tc>
          <w:tcPr>
            <w:tcW w:w="4236" w:type="dxa"/>
            <w:shd w:val="clear" w:color="auto" w:fill="auto"/>
          </w:tcPr>
          <w:p w14:paraId="7BB18146" w14:textId="77777777" w:rsidR="00B51CF0" w:rsidRPr="00E401FC" w:rsidRDefault="00B51CF0" w:rsidP="00C17CF1">
            <w:pPr>
              <w:spacing w:after="120"/>
              <w:rPr>
                <w:rFonts w:ascii="Times New Roman" w:hAnsi="Times New Roman"/>
              </w:rPr>
            </w:pPr>
            <w:r w:rsidRPr="00E401FC">
              <w:rPr>
                <w:rFonts w:ascii="Times New Roman" w:hAnsi="Times New Roman"/>
              </w:rPr>
              <w:t>Pilnvara, tās izdošanas pamatojums:</w:t>
            </w:r>
          </w:p>
        </w:tc>
        <w:tc>
          <w:tcPr>
            <w:tcW w:w="4286" w:type="dxa"/>
            <w:shd w:val="clear" w:color="auto" w:fill="auto"/>
          </w:tcPr>
          <w:p w14:paraId="63B945E0" w14:textId="77777777" w:rsidR="00B51CF0" w:rsidRPr="00E401FC" w:rsidRDefault="00B51CF0" w:rsidP="00C17CF1">
            <w:pPr>
              <w:spacing w:after="120"/>
              <w:rPr>
                <w:rFonts w:ascii="Times New Roman" w:hAnsi="Times New Roman"/>
                <w:bCs/>
                <w:shd w:val="clear" w:color="auto" w:fill="FFFFFF"/>
              </w:rPr>
            </w:pPr>
            <w:r w:rsidRPr="00E401FC">
              <w:rPr>
                <w:rFonts w:ascii="Times New Roman" w:hAnsi="Times New Roman"/>
              </w:rPr>
              <w:t>□</w:t>
            </w:r>
            <w:r w:rsidRPr="00E401FC">
              <w:rPr>
                <w:rFonts w:ascii="Times New Roman" w:hAnsi="Times New Roman"/>
                <w:bCs/>
                <w:shd w:val="clear" w:color="auto" w:fill="FFFFFF"/>
              </w:rPr>
              <w:t xml:space="preserve"> Likum</w:t>
            </w:r>
            <w:r>
              <w:rPr>
                <w:rFonts w:ascii="Times New Roman" w:hAnsi="Times New Roman"/>
                <w:bCs/>
                <w:shd w:val="clear" w:color="auto" w:fill="FFFFFF"/>
              </w:rPr>
              <w:t>iskais</w:t>
            </w:r>
            <w:r w:rsidRPr="00E401FC">
              <w:rPr>
                <w:rFonts w:ascii="Times New Roman" w:hAnsi="Times New Roman"/>
                <w:bCs/>
                <w:shd w:val="clear" w:color="auto" w:fill="FFFFFF"/>
              </w:rPr>
              <w:t xml:space="preserve"> pārstāvis</w:t>
            </w:r>
          </w:p>
          <w:p w14:paraId="55BA8E7F" w14:textId="77777777" w:rsidR="00B51CF0" w:rsidRPr="00E401FC" w:rsidRDefault="00B51CF0" w:rsidP="00C17CF1">
            <w:pPr>
              <w:spacing w:after="120"/>
              <w:rPr>
                <w:rFonts w:ascii="Times New Roman" w:hAnsi="Times New Roman"/>
                <w:bCs/>
                <w:shd w:val="clear" w:color="auto" w:fill="FFFFFF"/>
              </w:rPr>
            </w:pPr>
            <w:r w:rsidRPr="00E401FC">
              <w:rPr>
                <w:rFonts w:ascii="Times New Roman" w:hAnsi="Times New Roman"/>
              </w:rPr>
              <w:t>□</w:t>
            </w:r>
            <w:r w:rsidRPr="00E401FC">
              <w:rPr>
                <w:rFonts w:ascii="Times New Roman" w:hAnsi="Times New Roman"/>
                <w:bCs/>
                <w:shd w:val="clear" w:color="auto" w:fill="FFFFFF"/>
              </w:rPr>
              <w:t xml:space="preserve"> Pilnvara __________________________</w:t>
            </w:r>
          </w:p>
          <w:p w14:paraId="70F97C18" w14:textId="77777777" w:rsidR="00B51CF0" w:rsidRPr="00E401FC" w:rsidRDefault="00B51CF0" w:rsidP="00C17CF1">
            <w:pPr>
              <w:spacing w:after="120"/>
              <w:rPr>
                <w:rFonts w:ascii="Times New Roman" w:hAnsi="Times New Roman"/>
              </w:rPr>
            </w:pPr>
            <w:r w:rsidRPr="00E401FC">
              <w:rPr>
                <w:rFonts w:ascii="Times New Roman" w:hAnsi="Times New Roman"/>
                <w:bCs/>
                <w:shd w:val="clear" w:color="auto" w:fill="FFFFFF"/>
              </w:rPr>
              <w:t>_____________________________________</w:t>
            </w:r>
          </w:p>
        </w:tc>
      </w:tr>
      <w:tr w:rsidR="00B51CF0" w:rsidRPr="00E401FC" w14:paraId="025986FD" w14:textId="77777777" w:rsidTr="00C17CF1">
        <w:tc>
          <w:tcPr>
            <w:tcW w:w="8522" w:type="dxa"/>
            <w:gridSpan w:val="2"/>
            <w:shd w:val="clear" w:color="auto" w:fill="auto"/>
          </w:tcPr>
          <w:p w14:paraId="4DEE1239" w14:textId="77777777" w:rsidR="00B51CF0" w:rsidRPr="002813C9" w:rsidRDefault="00B51CF0" w:rsidP="00C17CF1">
            <w:pPr>
              <w:spacing w:after="120"/>
              <w:jc w:val="both"/>
              <w:rPr>
                <w:rFonts w:ascii="Times New Roman" w:hAnsi="Times New Roman"/>
                <w:bCs/>
                <w:shd w:val="clear" w:color="auto" w:fill="FFFFFF"/>
              </w:rPr>
            </w:pPr>
            <w:r w:rsidRPr="00E401FC">
              <w:rPr>
                <w:rFonts w:ascii="Times New Roman" w:hAnsi="Times New Roman"/>
                <w:b/>
                <w:bCs/>
                <w:shd w:val="clear" w:color="auto" w:fill="FFFFFF"/>
              </w:rPr>
              <w:t>Informācija par klienta politiski nozīmīgas personas statusu</w:t>
            </w:r>
            <w:r>
              <w:t xml:space="preserve"> </w:t>
            </w:r>
            <w:r w:rsidRPr="002813C9">
              <w:rPr>
                <w:i/>
                <w:sz w:val="18"/>
                <w:szCs w:val="18"/>
              </w:rPr>
              <w:t>(</w:t>
            </w:r>
            <w:r w:rsidRPr="002813C9">
              <w:rPr>
                <w:rFonts w:ascii="Times New Roman" w:hAnsi="Times New Roman"/>
                <w:bCs/>
                <w:i/>
                <w:sz w:val="18"/>
                <w:szCs w:val="18"/>
                <w:shd w:val="clear" w:color="auto" w:fill="FFFFFF"/>
              </w:rPr>
              <w:t>persona, kura Latvijas Republikā, citā dalībvalstī vai trešajā valstī ieņem vai ir ieņēmusi nozīmīgu publisku amatu, tai skaitā valsts varas augstākā amatpersona, valsts administratīvās vienības (pašvaldības) vadītājs, valdības vadītājs, ministrs (ministra vietnieks vai ministra vietnieka vietnieks, ja attiecīgajā valstī ir šāds amats),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institūcijas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p w14:paraId="413DFE82" w14:textId="77777777" w:rsidR="00B51CF0" w:rsidRPr="00E401FC" w:rsidRDefault="00B51CF0" w:rsidP="00C17CF1">
            <w:pPr>
              <w:spacing w:after="120"/>
              <w:rPr>
                <w:rFonts w:ascii="Times New Roman" w:hAnsi="Times New Roman"/>
                <w:b/>
              </w:rPr>
            </w:pPr>
            <w:r w:rsidRPr="00E401FC">
              <w:rPr>
                <w:rFonts w:ascii="Times New Roman" w:hAnsi="Times New Roman"/>
                <w:bCs/>
                <w:shd w:val="clear" w:color="auto" w:fill="FFFFFF"/>
              </w:rPr>
              <w:t>(Aizpilda politiski nozīmīga persona vai tās ģimenes loceklis, vai ar to cieši saistīta persona)</w:t>
            </w:r>
          </w:p>
        </w:tc>
      </w:tr>
      <w:tr w:rsidR="00B51CF0" w:rsidRPr="00E401FC" w14:paraId="0A31AB99" w14:textId="77777777" w:rsidTr="00C17CF1">
        <w:tc>
          <w:tcPr>
            <w:tcW w:w="4236" w:type="dxa"/>
            <w:shd w:val="clear" w:color="auto" w:fill="auto"/>
          </w:tcPr>
          <w:p w14:paraId="3F9C4F82" w14:textId="77777777" w:rsidR="00B51CF0" w:rsidRPr="00E401FC" w:rsidRDefault="00B51CF0" w:rsidP="00C17CF1">
            <w:pPr>
              <w:spacing w:after="120"/>
              <w:rPr>
                <w:rFonts w:ascii="Times New Roman" w:hAnsi="Times New Roman"/>
              </w:rPr>
            </w:pPr>
            <w:r w:rsidRPr="00E401FC">
              <w:rPr>
                <w:rFonts w:ascii="Times New Roman" w:hAnsi="Times New Roman"/>
              </w:rPr>
              <w:t>□</w:t>
            </w:r>
            <w:r w:rsidRPr="00E401FC">
              <w:rPr>
                <w:rFonts w:ascii="Times New Roman" w:hAnsi="Times New Roman"/>
                <w:bCs/>
                <w:shd w:val="clear" w:color="auto" w:fill="FFFFFF"/>
              </w:rPr>
              <w:t xml:space="preserve"> Esmu politiski nozīmīga persona </w:t>
            </w:r>
          </w:p>
        </w:tc>
        <w:tc>
          <w:tcPr>
            <w:tcW w:w="4286" w:type="dxa"/>
            <w:shd w:val="clear" w:color="auto" w:fill="auto"/>
          </w:tcPr>
          <w:p w14:paraId="6AA2FF86" w14:textId="77777777" w:rsidR="00B51CF0" w:rsidRPr="002813C9" w:rsidRDefault="00B51CF0" w:rsidP="00C17CF1">
            <w:pPr>
              <w:spacing w:after="120"/>
              <w:rPr>
                <w:rFonts w:ascii="Times New Roman" w:hAnsi="Times New Roman"/>
                <w:bCs/>
                <w:i/>
                <w:sz w:val="18"/>
                <w:szCs w:val="18"/>
                <w:shd w:val="clear" w:color="auto" w:fill="FFFFFF"/>
              </w:rPr>
            </w:pPr>
            <w:r w:rsidRPr="00E401FC">
              <w:rPr>
                <w:rFonts w:ascii="Times New Roman" w:hAnsi="Times New Roman"/>
              </w:rPr>
              <w:t>□</w:t>
            </w:r>
            <w:r w:rsidRPr="00E401FC">
              <w:rPr>
                <w:rFonts w:ascii="Times New Roman" w:hAnsi="Times New Roman"/>
                <w:bCs/>
                <w:shd w:val="clear" w:color="auto" w:fill="FFFFFF"/>
              </w:rPr>
              <w:t xml:space="preserve"> Esmu politiski nozīmīgas personas ģimenes loceklis, vai ar to cieši saistīta persona</w:t>
            </w:r>
            <w:r>
              <w:t xml:space="preserve"> </w:t>
            </w:r>
          </w:p>
        </w:tc>
      </w:tr>
      <w:tr w:rsidR="00B51CF0" w:rsidRPr="00E401FC" w14:paraId="6B3101C2" w14:textId="77777777" w:rsidTr="00C17CF1">
        <w:tc>
          <w:tcPr>
            <w:tcW w:w="4236" w:type="dxa"/>
            <w:shd w:val="clear" w:color="auto" w:fill="auto"/>
          </w:tcPr>
          <w:p w14:paraId="2E90BFFC" w14:textId="77777777" w:rsidR="00B51CF0" w:rsidRPr="00E401FC" w:rsidRDefault="00B51CF0" w:rsidP="00C17CF1">
            <w:pPr>
              <w:spacing w:after="120"/>
              <w:rPr>
                <w:rFonts w:ascii="Times New Roman" w:hAnsi="Times New Roman"/>
              </w:rPr>
            </w:pPr>
            <w:r w:rsidRPr="00E401FC">
              <w:rPr>
                <w:rFonts w:ascii="Times New Roman" w:hAnsi="Times New Roman"/>
              </w:rPr>
              <w:t>Ieņemamais amats</w:t>
            </w:r>
          </w:p>
        </w:tc>
        <w:tc>
          <w:tcPr>
            <w:tcW w:w="4286" w:type="dxa"/>
            <w:shd w:val="clear" w:color="auto" w:fill="auto"/>
          </w:tcPr>
          <w:p w14:paraId="0221F141" w14:textId="77777777" w:rsidR="00B51CF0" w:rsidRPr="00E401FC" w:rsidRDefault="00B51CF0" w:rsidP="00C17CF1">
            <w:pPr>
              <w:spacing w:after="120"/>
              <w:rPr>
                <w:rFonts w:ascii="Times New Roman" w:hAnsi="Times New Roman"/>
              </w:rPr>
            </w:pPr>
          </w:p>
        </w:tc>
      </w:tr>
      <w:tr w:rsidR="00B51CF0" w:rsidRPr="00E401FC" w14:paraId="5AA6FC48" w14:textId="77777777" w:rsidTr="00C17CF1">
        <w:tc>
          <w:tcPr>
            <w:tcW w:w="4236" w:type="dxa"/>
            <w:shd w:val="clear" w:color="auto" w:fill="auto"/>
          </w:tcPr>
          <w:p w14:paraId="521D63B1" w14:textId="77777777" w:rsidR="00B51CF0" w:rsidRPr="00E401FC" w:rsidRDefault="00B51CF0" w:rsidP="00C17CF1">
            <w:pPr>
              <w:spacing w:after="120"/>
              <w:rPr>
                <w:rFonts w:ascii="Times New Roman" w:hAnsi="Times New Roman"/>
              </w:rPr>
            </w:pPr>
            <w:r w:rsidRPr="00E401FC">
              <w:rPr>
                <w:rFonts w:ascii="Times New Roman" w:hAnsi="Times New Roman"/>
              </w:rPr>
              <w:t>Saistītās politiski nozīmīgās personas vārds, uzvārds</w:t>
            </w:r>
          </w:p>
        </w:tc>
        <w:tc>
          <w:tcPr>
            <w:tcW w:w="4286" w:type="dxa"/>
            <w:shd w:val="clear" w:color="auto" w:fill="auto"/>
          </w:tcPr>
          <w:p w14:paraId="4C866394" w14:textId="77777777" w:rsidR="00B51CF0" w:rsidRPr="00E401FC" w:rsidRDefault="00B51CF0" w:rsidP="00C17CF1">
            <w:pPr>
              <w:spacing w:after="120"/>
              <w:rPr>
                <w:rFonts w:ascii="Times New Roman" w:hAnsi="Times New Roman"/>
              </w:rPr>
            </w:pPr>
          </w:p>
        </w:tc>
      </w:tr>
      <w:tr w:rsidR="00B51CF0" w:rsidRPr="00E401FC" w14:paraId="2E8073E1" w14:textId="77777777" w:rsidTr="00C17CF1">
        <w:tc>
          <w:tcPr>
            <w:tcW w:w="4236" w:type="dxa"/>
            <w:shd w:val="clear" w:color="auto" w:fill="auto"/>
          </w:tcPr>
          <w:p w14:paraId="532935FD" w14:textId="77777777" w:rsidR="00B51CF0" w:rsidRPr="00E401FC" w:rsidRDefault="00B51CF0" w:rsidP="00C17CF1">
            <w:pPr>
              <w:spacing w:after="120"/>
              <w:rPr>
                <w:rFonts w:ascii="Times New Roman" w:hAnsi="Times New Roman"/>
              </w:rPr>
            </w:pPr>
            <w:r w:rsidRPr="00E401FC">
              <w:rPr>
                <w:rFonts w:ascii="Times New Roman" w:hAnsi="Times New Roman"/>
              </w:rPr>
              <w:t>Saistības ar politiski nozīmīgu personu veids</w:t>
            </w:r>
          </w:p>
        </w:tc>
        <w:tc>
          <w:tcPr>
            <w:tcW w:w="4286" w:type="dxa"/>
            <w:shd w:val="clear" w:color="auto" w:fill="auto"/>
          </w:tcPr>
          <w:p w14:paraId="6F0910F6" w14:textId="77777777" w:rsidR="00B51CF0" w:rsidRPr="00E401FC" w:rsidRDefault="00B51CF0" w:rsidP="00C17CF1">
            <w:pPr>
              <w:spacing w:after="120"/>
              <w:rPr>
                <w:rFonts w:ascii="Times New Roman" w:hAnsi="Times New Roman"/>
              </w:rPr>
            </w:pPr>
          </w:p>
          <w:p w14:paraId="49DC9657" w14:textId="77777777" w:rsidR="00B51CF0" w:rsidRPr="00E401FC" w:rsidRDefault="00B51CF0" w:rsidP="00C17CF1">
            <w:pPr>
              <w:spacing w:after="120"/>
              <w:rPr>
                <w:rFonts w:ascii="Times New Roman" w:hAnsi="Times New Roman"/>
              </w:rPr>
            </w:pPr>
          </w:p>
        </w:tc>
      </w:tr>
      <w:tr w:rsidR="00B51CF0" w:rsidRPr="00E401FC" w14:paraId="0649FA7D" w14:textId="77777777" w:rsidTr="00C17CF1">
        <w:tc>
          <w:tcPr>
            <w:tcW w:w="8522" w:type="dxa"/>
            <w:gridSpan w:val="2"/>
            <w:shd w:val="clear" w:color="auto" w:fill="auto"/>
          </w:tcPr>
          <w:p w14:paraId="10EA4446" w14:textId="77777777" w:rsidR="00B51CF0" w:rsidRPr="00E401FC" w:rsidRDefault="00B51CF0" w:rsidP="00C17CF1">
            <w:pPr>
              <w:rPr>
                <w:rFonts w:ascii="Times New Roman" w:hAnsi="Times New Roman"/>
                <w:b/>
              </w:rPr>
            </w:pPr>
            <w:r w:rsidRPr="00E401FC">
              <w:rPr>
                <w:rFonts w:ascii="Times New Roman" w:hAnsi="Times New Roman"/>
                <w:b/>
              </w:rPr>
              <w:t>Patiesā labuma guvējs</w:t>
            </w:r>
            <w:r>
              <w:rPr>
                <w:rFonts w:ascii="Times New Roman" w:hAnsi="Times New Roman"/>
                <w:b/>
              </w:rPr>
              <w:t xml:space="preserve"> </w:t>
            </w:r>
            <w:r w:rsidRPr="002813C9">
              <w:rPr>
                <w:rFonts w:ascii="Times New Roman" w:hAnsi="Times New Roman"/>
                <w:i/>
                <w:sz w:val="18"/>
                <w:szCs w:val="18"/>
              </w:rPr>
              <w:t>(</w:t>
            </w:r>
            <w:r>
              <w:rPr>
                <w:rFonts w:ascii="Times New Roman" w:hAnsi="Times New Roman"/>
                <w:i/>
                <w:sz w:val="18"/>
                <w:szCs w:val="18"/>
              </w:rPr>
              <w:t>fiziska persona, kuras labā un interesēs tiek veikts konkrētais darījums)</w:t>
            </w:r>
          </w:p>
        </w:tc>
      </w:tr>
      <w:tr w:rsidR="00B51CF0" w:rsidRPr="00E401FC" w14:paraId="71862E87" w14:textId="77777777" w:rsidTr="00C17CF1">
        <w:tc>
          <w:tcPr>
            <w:tcW w:w="4236" w:type="dxa"/>
            <w:shd w:val="clear" w:color="auto" w:fill="auto"/>
          </w:tcPr>
          <w:p w14:paraId="5F1B44B5" w14:textId="77777777" w:rsidR="00B51CF0" w:rsidRPr="00E401FC" w:rsidRDefault="00B51CF0" w:rsidP="00C17CF1">
            <w:pPr>
              <w:spacing w:after="120"/>
              <w:rPr>
                <w:rFonts w:ascii="Times New Roman" w:hAnsi="Times New Roman"/>
              </w:rPr>
            </w:pPr>
            <w:r w:rsidRPr="00E401FC">
              <w:rPr>
                <w:rFonts w:ascii="Times New Roman" w:hAnsi="Times New Roman"/>
              </w:rPr>
              <w:t>Vārds, Uzvārds</w:t>
            </w:r>
          </w:p>
        </w:tc>
        <w:tc>
          <w:tcPr>
            <w:tcW w:w="4286" w:type="dxa"/>
            <w:shd w:val="clear" w:color="auto" w:fill="auto"/>
          </w:tcPr>
          <w:p w14:paraId="3427AF8B" w14:textId="77777777" w:rsidR="00B51CF0" w:rsidRPr="00E401FC" w:rsidRDefault="00B51CF0" w:rsidP="00C17CF1">
            <w:pPr>
              <w:spacing w:after="120"/>
              <w:rPr>
                <w:rFonts w:ascii="Times New Roman" w:hAnsi="Times New Roman"/>
              </w:rPr>
            </w:pPr>
          </w:p>
        </w:tc>
      </w:tr>
      <w:tr w:rsidR="00B51CF0" w:rsidRPr="00E401FC" w14:paraId="16E9EF42" w14:textId="77777777" w:rsidTr="00C17CF1">
        <w:tc>
          <w:tcPr>
            <w:tcW w:w="4236" w:type="dxa"/>
            <w:shd w:val="clear" w:color="auto" w:fill="auto"/>
          </w:tcPr>
          <w:p w14:paraId="43B3D260" w14:textId="77777777" w:rsidR="00B51CF0" w:rsidRPr="00E401FC" w:rsidRDefault="00B51CF0" w:rsidP="00C17CF1">
            <w:pPr>
              <w:spacing w:after="120"/>
              <w:rPr>
                <w:rFonts w:ascii="Times New Roman" w:hAnsi="Times New Roman"/>
              </w:rPr>
            </w:pPr>
            <w:r w:rsidRPr="00E401FC">
              <w:rPr>
                <w:rFonts w:ascii="Times New Roman" w:hAnsi="Times New Roman"/>
              </w:rPr>
              <w:t>Personas kods</w:t>
            </w:r>
          </w:p>
        </w:tc>
        <w:tc>
          <w:tcPr>
            <w:tcW w:w="4286" w:type="dxa"/>
            <w:shd w:val="clear" w:color="auto" w:fill="auto"/>
          </w:tcPr>
          <w:p w14:paraId="649A84EA" w14:textId="77777777" w:rsidR="00B51CF0" w:rsidRPr="00E401FC" w:rsidRDefault="00B51CF0" w:rsidP="00C17CF1">
            <w:pPr>
              <w:spacing w:after="120"/>
              <w:rPr>
                <w:rFonts w:ascii="Times New Roman" w:hAnsi="Times New Roman"/>
              </w:rPr>
            </w:pPr>
          </w:p>
        </w:tc>
      </w:tr>
    </w:tbl>
    <w:p w14:paraId="278C802F" w14:textId="77777777" w:rsidR="00B51CF0" w:rsidRPr="00E401FC" w:rsidRDefault="00B51CF0" w:rsidP="00B51CF0">
      <w:pPr>
        <w:rPr>
          <w:rFonts w:ascii="Times New Roman" w:hAnsi="Times New Roman"/>
        </w:rPr>
      </w:pPr>
    </w:p>
    <w:p w14:paraId="541E504F" w14:textId="77777777" w:rsidR="00B51CF0" w:rsidRPr="00E401FC" w:rsidRDefault="00B51CF0" w:rsidP="00B51CF0">
      <w:pPr>
        <w:ind w:firstLine="720"/>
        <w:jc w:val="both"/>
        <w:rPr>
          <w:rFonts w:ascii="Times New Roman" w:hAnsi="Times New Roman"/>
        </w:rPr>
      </w:pPr>
      <w:r w:rsidRPr="00E401FC">
        <w:rPr>
          <w:rFonts w:ascii="Times New Roman" w:hAnsi="Times New Roman"/>
        </w:rPr>
        <w:t>Apliecinu, ka manas sniegtās ziņas ir pilnīgas un patiesas. Esmu informēts, ka atbilstoši Noziedzīgi iegūtu līdzekļu legalizācijas un terorisma un proliferācijas finansēšanas novēršanas likuma 28</w:t>
      </w:r>
      <w:r>
        <w:rPr>
          <w:rFonts w:ascii="Times New Roman" w:hAnsi="Times New Roman"/>
        </w:rPr>
        <w:t>.</w:t>
      </w:r>
      <w:r w:rsidRPr="00E401FC">
        <w:rPr>
          <w:rFonts w:ascii="Times New Roman" w:hAnsi="Times New Roman"/>
        </w:rPr>
        <w:t>panta pirmās un otrās daļas prasībām man ir pienākums sniegt klienta izpētei nepieciešamo patieso informāciju. Ja informācija netiks sniegta, Possessor pienākums ir izbeigt darījuma attiecības un pieprasīt saistību pirmstermiņa izpildi vai atturēties no darījuma attiecību veikšanas.</w:t>
      </w:r>
    </w:p>
    <w:p w14:paraId="29FBBA3F" w14:textId="77777777" w:rsidR="00B51CF0" w:rsidRPr="00E401FC" w:rsidRDefault="00B51CF0" w:rsidP="00B51CF0">
      <w:pPr>
        <w:ind w:firstLine="720"/>
        <w:jc w:val="both"/>
        <w:rPr>
          <w:rFonts w:ascii="Times New Roman" w:hAnsi="Times New Roman"/>
          <w:shd w:val="clear" w:color="auto" w:fill="FFFFFF"/>
        </w:rPr>
      </w:pPr>
      <w:r w:rsidRPr="00E401FC">
        <w:rPr>
          <w:rFonts w:ascii="Times New Roman" w:hAnsi="Times New Roman"/>
        </w:rPr>
        <w:t>Apliecinu, ka esmu informēts, ka saistībā ar Krimināllikuma 195.</w:t>
      </w:r>
      <w:r>
        <w:rPr>
          <w:rFonts w:ascii="Times New Roman" w:hAnsi="Times New Roman"/>
          <w:vertAlign w:val="superscript"/>
        </w:rPr>
        <w:t>1</w:t>
      </w:r>
      <w:r w:rsidRPr="00E401FC">
        <w:rPr>
          <w:rFonts w:ascii="Times New Roman" w:hAnsi="Times New Roman"/>
        </w:rPr>
        <w:t xml:space="preserve"> pantu ir noteikta kriminālatbildība par </w:t>
      </w:r>
      <w:r w:rsidRPr="00E401FC">
        <w:rPr>
          <w:rFonts w:ascii="Times New Roman" w:hAnsi="Times New Roman"/>
          <w:shd w:val="clear" w:color="auto" w:fill="FFFFFF"/>
        </w:rPr>
        <w:t>apzināti nepatiesu ziņu sniegšanu fiziskajai vai juridiskajai personai, kas ar likumu pilnvarota pieprasīt informāciju par darījumu un tajā iesaistīto finanšu līdzekļu vai citas mantas patieso īpašnieku vai patieso labuma guvēju, kā arī par likumā noteikto ziņu par patieso labuma guvēju nesniegšanu vai apzināti nepatiesu ziņu sniegšanu valsts institūcijai vai juridiskajai personai.</w:t>
      </w:r>
    </w:p>
    <w:p w14:paraId="3924CAAB" w14:textId="77777777" w:rsidR="00B51CF0" w:rsidRDefault="00B51CF0" w:rsidP="00B51CF0">
      <w:pPr>
        <w:ind w:firstLine="720"/>
        <w:jc w:val="both"/>
        <w:rPr>
          <w:rFonts w:ascii="Times New Roman" w:hAnsi="Times New Roman"/>
          <w:shd w:val="clear" w:color="auto" w:fill="FFFFFF"/>
        </w:rPr>
      </w:pPr>
      <w:r w:rsidRPr="00E401FC">
        <w:rPr>
          <w:rFonts w:ascii="Times New Roman" w:hAnsi="Times New Roman"/>
          <w:shd w:val="clear" w:color="auto" w:fill="FFFFFF"/>
        </w:rPr>
        <w:t>Apņemos nekavējoties, bet ne vēlāk kā mēneša laikā informēt Possessor par šajā anketā sniegto datu izmaiņām.</w:t>
      </w:r>
    </w:p>
    <w:p w14:paraId="537FDC69" w14:textId="77777777" w:rsidR="00B51CF0" w:rsidRPr="00E401FC" w:rsidRDefault="00B51CF0" w:rsidP="00B51CF0">
      <w:pPr>
        <w:ind w:firstLine="720"/>
        <w:jc w:val="both"/>
        <w:rPr>
          <w:rFonts w:ascii="Times New Roman" w:hAnsi="Times New Roman"/>
          <w:shd w:val="clear" w:color="auto" w:fill="FFFFFF"/>
        </w:rPr>
      </w:pPr>
    </w:p>
    <w:p w14:paraId="6B377D43" w14:textId="77777777" w:rsidR="00B51CF0" w:rsidRPr="00E401FC" w:rsidRDefault="00B51CF0" w:rsidP="00B51CF0">
      <w:pPr>
        <w:pBdr>
          <w:bottom w:val="single" w:sz="12" w:space="1" w:color="auto"/>
        </w:pBdr>
      </w:pPr>
    </w:p>
    <w:p w14:paraId="4ACD5A5E" w14:textId="77777777" w:rsidR="00B51CF0" w:rsidRPr="00E401FC" w:rsidRDefault="00B51CF0" w:rsidP="00B51CF0">
      <w:pPr>
        <w:jc w:val="right"/>
        <w:rPr>
          <w:rFonts w:ascii="Times New Roman" w:hAnsi="Times New Roman"/>
        </w:rPr>
      </w:pPr>
      <w:r w:rsidRPr="00E401FC">
        <w:rPr>
          <w:rFonts w:ascii="Times New Roman" w:hAnsi="Times New Roman"/>
        </w:rPr>
        <w:t>(paraksts, tā atšifrējums, datums)</w:t>
      </w:r>
    </w:p>
    <w:p w14:paraId="431098B2" w14:textId="77777777" w:rsidR="00B51CF0" w:rsidRDefault="00B51CF0" w:rsidP="00B51CF0">
      <w:pPr>
        <w:rPr>
          <w:rFonts w:ascii="Times New Roman" w:hAnsi="Times New Roman"/>
        </w:rPr>
      </w:pPr>
    </w:p>
    <w:p w14:paraId="6EBEC89E" w14:textId="77777777" w:rsidR="00B51CF0" w:rsidRDefault="00B51CF0" w:rsidP="00B51CF0">
      <w:pPr>
        <w:rPr>
          <w:rFonts w:ascii="Times New Roman" w:hAnsi="Times New Roman"/>
        </w:rPr>
      </w:pPr>
    </w:p>
    <w:p w14:paraId="28233B14" w14:textId="77777777" w:rsidR="00B51CF0" w:rsidRDefault="00B51CF0" w:rsidP="00B51CF0">
      <w:pPr>
        <w:rPr>
          <w:rFonts w:ascii="Times New Roman" w:hAnsi="Times New Roman"/>
        </w:rPr>
      </w:pPr>
    </w:p>
    <w:p w14:paraId="6A9E3479" w14:textId="454BDD15" w:rsidR="00B51CF0" w:rsidRDefault="00B51CF0" w:rsidP="00B51CF0">
      <w:pPr>
        <w:rPr>
          <w:rFonts w:ascii="Times New Roman" w:hAnsi="Times New Roman"/>
        </w:rPr>
      </w:pPr>
    </w:p>
    <w:sectPr w:rsidR="00B51CF0" w:rsidSect="00D05628">
      <w:headerReference w:type="default" r:id="rId15"/>
      <w:footerReference w:type="even" r:id="rId16"/>
      <w:footerReference w:type="default" r:id="rId17"/>
      <w:type w:val="continuous"/>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1CED" w14:textId="77777777" w:rsidR="0091685B" w:rsidRDefault="0091685B">
      <w:r>
        <w:separator/>
      </w:r>
    </w:p>
  </w:endnote>
  <w:endnote w:type="continuationSeparator" w:id="0">
    <w:p w14:paraId="07EC0C50" w14:textId="77777777" w:rsidR="0091685B" w:rsidRDefault="0091685B">
      <w:r>
        <w:continuationSeparator/>
      </w:r>
    </w:p>
  </w:endnote>
  <w:endnote w:type="continuationNotice" w:id="1">
    <w:p w14:paraId="0CB5EF77" w14:textId="77777777" w:rsidR="0091685B" w:rsidRDefault="00916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BA"/>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C529" w14:textId="746EFB6E" w:rsidR="000A3FB0" w:rsidRDefault="000A3F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45F">
      <w:rPr>
        <w:rStyle w:val="PageNumber"/>
        <w:noProof/>
      </w:rPr>
      <w:t>10</w:t>
    </w:r>
    <w:r>
      <w:rPr>
        <w:rStyle w:val="PageNumber"/>
      </w:rPr>
      <w:fldChar w:fldCharType="end"/>
    </w:r>
  </w:p>
  <w:p w14:paraId="3EB45BCF" w14:textId="77777777" w:rsidR="000A3FB0" w:rsidRDefault="000A3F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8D41" w14:textId="77777777" w:rsidR="000A3FB0" w:rsidRDefault="000A3FB0">
    <w:pPr>
      <w:pStyle w:val="Footer"/>
      <w:jc w:val="center"/>
      <w:rPr>
        <w:sz w:val="28"/>
      </w:rPr>
    </w:pPr>
    <w:r>
      <w:rPr>
        <w:rStyle w:val="PageNumber"/>
        <w:sz w:val="28"/>
      </w:rPr>
      <w:fldChar w:fldCharType="begin"/>
    </w:r>
    <w:r>
      <w:rPr>
        <w:rStyle w:val="PageNumber"/>
        <w:sz w:val="28"/>
      </w:rPr>
      <w:instrText xml:space="preserve"> PAGE </w:instrText>
    </w:r>
    <w:r>
      <w:rPr>
        <w:rStyle w:val="PageNumber"/>
        <w:sz w:val="28"/>
      </w:rPr>
      <w:fldChar w:fldCharType="separate"/>
    </w:r>
    <w:r>
      <w:rPr>
        <w:rStyle w:val="PageNumber"/>
        <w:noProof/>
        <w:sz w:val="28"/>
      </w:rPr>
      <w:t>12</w:t>
    </w:r>
    <w:r>
      <w:rPr>
        <w:rStyle w:val="PageNumbe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C2EE" w14:textId="77777777" w:rsidR="0091685B" w:rsidRDefault="0091685B">
      <w:r>
        <w:separator/>
      </w:r>
    </w:p>
  </w:footnote>
  <w:footnote w:type="continuationSeparator" w:id="0">
    <w:p w14:paraId="0B600C62" w14:textId="77777777" w:rsidR="0091685B" w:rsidRDefault="0091685B">
      <w:r>
        <w:continuationSeparator/>
      </w:r>
    </w:p>
  </w:footnote>
  <w:footnote w:type="continuationNotice" w:id="1">
    <w:p w14:paraId="4F6D5A46" w14:textId="77777777" w:rsidR="0091685B" w:rsidRDefault="00916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3D81" w14:textId="77777777" w:rsidR="00362305" w:rsidRDefault="00362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536"/>
    <w:multiLevelType w:val="multilevel"/>
    <w:tmpl w:val="336288B8"/>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A13E27"/>
    <w:multiLevelType w:val="singleLevel"/>
    <w:tmpl w:val="553C66BE"/>
    <w:lvl w:ilvl="0">
      <w:start w:val="1"/>
      <w:numFmt w:val="decimal"/>
      <w:lvlText w:val="%1.pielikums:"/>
      <w:legacy w:legacy="1" w:legacySpace="0" w:legacyIndent="283"/>
      <w:lvlJc w:val="left"/>
      <w:pPr>
        <w:ind w:left="283" w:hanging="283"/>
      </w:pPr>
    </w:lvl>
  </w:abstractNum>
  <w:abstractNum w:abstractNumId="2" w15:restartNumberingAfterBreak="0">
    <w:nsid w:val="04CA7BA7"/>
    <w:multiLevelType w:val="hybridMultilevel"/>
    <w:tmpl w:val="7736DC4E"/>
    <w:lvl w:ilvl="0" w:tplc="C7DE3E24">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908203B"/>
    <w:multiLevelType w:val="hybridMultilevel"/>
    <w:tmpl w:val="855A6F0A"/>
    <w:lvl w:ilvl="0" w:tplc="9D6A6A7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7C71B5"/>
    <w:multiLevelType w:val="hybridMultilevel"/>
    <w:tmpl w:val="678AA706"/>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366839"/>
    <w:multiLevelType w:val="hybridMultilevel"/>
    <w:tmpl w:val="C2FCF25A"/>
    <w:lvl w:ilvl="0" w:tplc="0C5C9216">
      <w:start w:val="5"/>
      <w:numFmt w:val="bullet"/>
      <w:lvlText w:val="-"/>
      <w:lvlJc w:val="left"/>
      <w:pPr>
        <w:ind w:left="720" w:hanging="360"/>
      </w:pPr>
      <w:rPr>
        <w:rFonts w:ascii="Arial" w:eastAsia="Batang"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9A7068"/>
    <w:multiLevelType w:val="hybridMultilevel"/>
    <w:tmpl w:val="855A6F0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 w15:restartNumberingAfterBreak="0">
    <w:nsid w:val="3D0C2852"/>
    <w:multiLevelType w:val="singleLevel"/>
    <w:tmpl w:val="0DFA8BD2"/>
    <w:lvl w:ilvl="0">
      <w:numFmt w:val="bullet"/>
      <w:lvlText w:val="-"/>
      <w:lvlJc w:val="left"/>
      <w:pPr>
        <w:tabs>
          <w:tab w:val="num" w:pos="786"/>
        </w:tabs>
        <w:ind w:left="786" w:hanging="360"/>
      </w:pPr>
      <w:rPr>
        <w:rFonts w:hint="default"/>
      </w:rPr>
    </w:lvl>
  </w:abstractNum>
  <w:abstractNum w:abstractNumId="8" w15:restartNumberingAfterBreak="0">
    <w:nsid w:val="3EC553CB"/>
    <w:multiLevelType w:val="hybridMultilevel"/>
    <w:tmpl w:val="58AC3E68"/>
    <w:lvl w:ilvl="0" w:tplc="2C4E1606">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5E76C3A"/>
    <w:multiLevelType w:val="hybridMultilevel"/>
    <w:tmpl w:val="8A1A786E"/>
    <w:lvl w:ilvl="0" w:tplc="3EEC66BC">
      <w:start w:val="1"/>
      <w:numFmt w:val="lowerLetter"/>
      <w:lvlText w:val="%1)"/>
      <w:lvlJc w:val="left"/>
      <w:pPr>
        <w:tabs>
          <w:tab w:val="num" w:pos="720"/>
        </w:tabs>
        <w:ind w:left="720" w:hanging="360"/>
      </w:pPr>
    </w:lvl>
    <w:lvl w:ilvl="1" w:tplc="93AE047C" w:tentative="1">
      <w:start w:val="1"/>
      <w:numFmt w:val="lowerLetter"/>
      <w:lvlText w:val="%2."/>
      <w:lvlJc w:val="left"/>
      <w:pPr>
        <w:tabs>
          <w:tab w:val="num" w:pos="1440"/>
        </w:tabs>
        <w:ind w:left="1440" w:hanging="360"/>
      </w:pPr>
    </w:lvl>
    <w:lvl w:ilvl="2" w:tplc="8BD27B38" w:tentative="1">
      <w:start w:val="1"/>
      <w:numFmt w:val="lowerRoman"/>
      <w:lvlText w:val="%3."/>
      <w:lvlJc w:val="right"/>
      <w:pPr>
        <w:tabs>
          <w:tab w:val="num" w:pos="2160"/>
        </w:tabs>
        <w:ind w:left="2160" w:hanging="180"/>
      </w:pPr>
    </w:lvl>
    <w:lvl w:ilvl="3" w:tplc="7518A49E" w:tentative="1">
      <w:start w:val="1"/>
      <w:numFmt w:val="decimal"/>
      <w:lvlText w:val="%4."/>
      <w:lvlJc w:val="left"/>
      <w:pPr>
        <w:tabs>
          <w:tab w:val="num" w:pos="2880"/>
        </w:tabs>
        <w:ind w:left="2880" w:hanging="360"/>
      </w:pPr>
    </w:lvl>
    <w:lvl w:ilvl="4" w:tplc="EFE4ACDC" w:tentative="1">
      <w:start w:val="1"/>
      <w:numFmt w:val="lowerLetter"/>
      <w:lvlText w:val="%5."/>
      <w:lvlJc w:val="left"/>
      <w:pPr>
        <w:tabs>
          <w:tab w:val="num" w:pos="3600"/>
        </w:tabs>
        <w:ind w:left="3600" w:hanging="360"/>
      </w:pPr>
    </w:lvl>
    <w:lvl w:ilvl="5" w:tplc="FAECD7DE" w:tentative="1">
      <w:start w:val="1"/>
      <w:numFmt w:val="lowerRoman"/>
      <w:lvlText w:val="%6."/>
      <w:lvlJc w:val="right"/>
      <w:pPr>
        <w:tabs>
          <w:tab w:val="num" w:pos="4320"/>
        </w:tabs>
        <w:ind w:left="4320" w:hanging="180"/>
      </w:pPr>
    </w:lvl>
    <w:lvl w:ilvl="6" w:tplc="D8305B86" w:tentative="1">
      <w:start w:val="1"/>
      <w:numFmt w:val="decimal"/>
      <w:lvlText w:val="%7."/>
      <w:lvlJc w:val="left"/>
      <w:pPr>
        <w:tabs>
          <w:tab w:val="num" w:pos="5040"/>
        </w:tabs>
        <w:ind w:left="5040" w:hanging="360"/>
      </w:pPr>
    </w:lvl>
    <w:lvl w:ilvl="7" w:tplc="A36A957E" w:tentative="1">
      <w:start w:val="1"/>
      <w:numFmt w:val="lowerLetter"/>
      <w:lvlText w:val="%8."/>
      <w:lvlJc w:val="left"/>
      <w:pPr>
        <w:tabs>
          <w:tab w:val="num" w:pos="5760"/>
        </w:tabs>
        <w:ind w:left="5760" w:hanging="360"/>
      </w:pPr>
    </w:lvl>
    <w:lvl w:ilvl="8" w:tplc="AE9E9140" w:tentative="1">
      <w:start w:val="1"/>
      <w:numFmt w:val="lowerRoman"/>
      <w:lvlText w:val="%9."/>
      <w:lvlJc w:val="right"/>
      <w:pPr>
        <w:tabs>
          <w:tab w:val="num" w:pos="6480"/>
        </w:tabs>
        <w:ind w:left="6480" w:hanging="180"/>
      </w:pPr>
    </w:lvl>
  </w:abstractNum>
  <w:abstractNum w:abstractNumId="10" w15:restartNumberingAfterBreak="0">
    <w:nsid w:val="69C3224F"/>
    <w:multiLevelType w:val="multilevel"/>
    <w:tmpl w:val="9ED833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6E3E1EF1"/>
    <w:multiLevelType w:val="multilevel"/>
    <w:tmpl w:val="E932D5AE"/>
    <w:lvl w:ilvl="0">
      <w:start w:val="1"/>
      <w:numFmt w:val="decimal"/>
      <w:lvlText w:val="%1."/>
      <w:lvlJc w:val="left"/>
      <w:pPr>
        <w:ind w:left="720" w:hanging="360"/>
      </w:pPr>
      <w:rPr>
        <w:rFonts w:ascii="Times New Roman BaltRim" w:eastAsia="Batang" w:hAnsi="Times New Roman BaltRim"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74FF2D5D"/>
    <w:multiLevelType w:val="multilevel"/>
    <w:tmpl w:val="3DD807B0"/>
    <w:lvl w:ilvl="0">
      <w:start w:val="1"/>
      <w:numFmt w:val="decimal"/>
      <w:lvlText w:val="%1."/>
      <w:legacy w:legacy="1" w:legacySpace="0" w:legacyIndent="283"/>
      <w:lvlJc w:val="left"/>
      <w:pPr>
        <w:ind w:left="283" w:hanging="283"/>
      </w:pPr>
    </w:lvl>
    <w:lvl w:ilvl="1">
      <w:start w:val="4"/>
      <w:numFmt w:val="decimal"/>
      <w:isLgl/>
      <w:lvlText w:val="%1.%2."/>
      <w:lvlJc w:val="left"/>
      <w:pPr>
        <w:ind w:left="932" w:hanging="720"/>
      </w:pPr>
      <w:rPr>
        <w:rFonts w:hint="default"/>
      </w:rPr>
    </w:lvl>
    <w:lvl w:ilvl="2">
      <w:start w:val="3"/>
      <w:numFmt w:val="decimal"/>
      <w:isLgl/>
      <w:lvlText w:val="%1.%2.%3."/>
      <w:lvlJc w:val="left"/>
      <w:pPr>
        <w:ind w:left="1144"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3284" w:hanging="1800"/>
      </w:pPr>
      <w:rPr>
        <w:rFonts w:hint="default"/>
      </w:rPr>
    </w:lvl>
    <w:lvl w:ilvl="8">
      <w:start w:val="1"/>
      <w:numFmt w:val="decimal"/>
      <w:isLgl/>
      <w:lvlText w:val="%1.%2.%3.%4.%5.%6.%7.%8.%9."/>
      <w:lvlJc w:val="left"/>
      <w:pPr>
        <w:ind w:left="3496" w:hanging="1800"/>
      </w:pPr>
      <w:rPr>
        <w:rFonts w:hint="default"/>
      </w:rPr>
    </w:lvl>
  </w:abstractNum>
  <w:abstractNum w:abstractNumId="13" w15:restartNumberingAfterBreak="0">
    <w:nsid w:val="75BB5921"/>
    <w:multiLevelType w:val="multilevel"/>
    <w:tmpl w:val="1EDC2C9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54065061">
    <w:abstractNumId w:val="1"/>
  </w:num>
  <w:num w:numId="2" w16cid:durableId="668601581">
    <w:abstractNumId w:val="12"/>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4655777">
    <w:abstractNumId w:val="12"/>
    <w:lvlOverride w:ilvl="0">
      <w:lvl w:ilvl="0">
        <w:start w:val="1"/>
        <w:numFmt w:val="decimal"/>
        <w:lvlText w:val="%1."/>
        <w:legacy w:legacy="1" w:legacySpace="0" w:legacyIndent="283"/>
        <w:lvlJc w:val="left"/>
        <w:pPr>
          <w:ind w:left="283" w:hanging="283"/>
        </w:pPr>
        <w:rPr>
          <w:color w:val="000000"/>
        </w:rPr>
      </w:lvl>
    </w:lvlOverride>
    <w:lvlOverride w:ilvl="1">
      <w:lvl w:ilvl="1">
        <w:start w:val="4"/>
        <w:numFmt w:val="decimal"/>
        <w:lvlText w:val=""/>
        <w:lvlJc w:val="left"/>
      </w:lvl>
    </w:lvlOverride>
    <w:lvlOverride w:ilvl="2">
      <w:lvl w:ilvl="2">
        <w:start w:val="3"/>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 w16cid:durableId="1767000938">
    <w:abstractNumId w:val="3"/>
  </w:num>
  <w:num w:numId="5" w16cid:durableId="456221184">
    <w:abstractNumId w:val="7"/>
  </w:num>
  <w:num w:numId="6" w16cid:durableId="1371027655">
    <w:abstractNumId w:val="8"/>
  </w:num>
  <w:num w:numId="7" w16cid:durableId="745959585">
    <w:abstractNumId w:val="2"/>
  </w:num>
  <w:num w:numId="8" w16cid:durableId="2060858529">
    <w:abstractNumId w:val="10"/>
  </w:num>
  <w:num w:numId="9" w16cid:durableId="382409488">
    <w:abstractNumId w:val="9"/>
  </w:num>
  <w:num w:numId="10" w16cid:durableId="1148134510">
    <w:abstractNumId w:val="0"/>
  </w:num>
  <w:num w:numId="11" w16cid:durableId="793867680">
    <w:abstractNumId w:val="11"/>
  </w:num>
  <w:num w:numId="12" w16cid:durableId="329143671">
    <w:abstractNumId w:val="4"/>
  </w:num>
  <w:num w:numId="13" w16cid:durableId="198469300">
    <w:abstractNumId w:val="13"/>
  </w:num>
  <w:num w:numId="14" w16cid:durableId="1728337318">
    <w:abstractNumId w:val="12"/>
  </w:num>
  <w:num w:numId="15" w16cid:durableId="1942030068">
    <w:abstractNumId w:val="12"/>
    <w:lvlOverride w:ilvl="0">
      <w:lvl w:ilvl="0">
        <w:start w:val="1"/>
        <w:numFmt w:val="decimal"/>
        <w:lvlText w:val="%1."/>
        <w:legacy w:legacy="1" w:legacySpace="0" w:legacyIndent="283"/>
        <w:lvlJc w:val="left"/>
        <w:pPr>
          <w:ind w:left="283" w:hanging="283"/>
        </w:pPr>
      </w:lvl>
    </w:lvlOverride>
  </w:num>
  <w:num w:numId="16" w16cid:durableId="403722402">
    <w:abstractNumId w:val="12"/>
    <w:lvlOverride w:ilvl="0">
      <w:lvl w:ilvl="0">
        <w:start w:val="1"/>
        <w:numFmt w:val="decimal"/>
        <w:lvlText w:val="%1."/>
        <w:legacy w:legacy="1" w:legacySpace="0" w:legacyIndent="283"/>
        <w:lvlJc w:val="left"/>
        <w:pPr>
          <w:ind w:left="283" w:hanging="283"/>
        </w:pPr>
      </w:lvl>
    </w:lvlOverride>
  </w:num>
  <w:num w:numId="17" w16cid:durableId="437070655">
    <w:abstractNumId w:val="6"/>
  </w:num>
  <w:num w:numId="18" w16cid:durableId="46419218">
    <w:abstractNumId w:val="7"/>
  </w:num>
  <w:num w:numId="19" w16cid:durableId="19004398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activeWritingStyle w:appName="MSWord" w:lang="en-GB" w:vendorID="8" w:dllVersion="513" w:checkStyle="1"/>
  <w:activeWritingStyle w:appName="MSWord" w:lang="en-US" w:vendorID="8" w:dllVersion="513" w:checkStyle="1"/>
  <w:activeWritingStyle w:appName="MSWord" w:lang="lv-LV" w:vendorID="71" w:dllVersion="512" w:checkStyle="1"/>
  <w:revisionView w:markup="0"/>
  <w:defaultTabStop w:val="720"/>
  <w:doNotShadeFormData/>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9"/>
    <w:rsid w:val="0000032D"/>
    <w:rsid w:val="000009EE"/>
    <w:rsid w:val="0000148C"/>
    <w:rsid w:val="00004E7D"/>
    <w:rsid w:val="00005920"/>
    <w:rsid w:val="000069EF"/>
    <w:rsid w:val="00006E8B"/>
    <w:rsid w:val="00010EB5"/>
    <w:rsid w:val="0001114C"/>
    <w:rsid w:val="00012868"/>
    <w:rsid w:val="00013975"/>
    <w:rsid w:val="00021067"/>
    <w:rsid w:val="0002159F"/>
    <w:rsid w:val="00023A19"/>
    <w:rsid w:val="00026B85"/>
    <w:rsid w:val="000302A1"/>
    <w:rsid w:val="00030508"/>
    <w:rsid w:val="00031798"/>
    <w:rsid w:val="00031818"/>
    <w:rsid w:val="00033255"/>
    <w:rsid w:val="0003637B"/>
    <w:rsid w:val="000364A6"/>
    <w:rsid w:val="00036DC5"/>
    <w:rsid w:val="00036E35"/>
    <w:rsid w:val="00041E1A"/>
    <w:rsid w:val="00042C1E"/>
    <w:rsid w:val="000440ED"/>
    <w:rsid w:val="00045275"/>
    <w:rsid w:val="000456A4"/>
    <w:rsid w:val="00052AF1"/>
    <w:rsid w:val="00053019"/>
    <w:rsid w:val="0005497D"/>
    <w:rsid w:val="00054A68"/>
    <w:rsid w:val="000551AA"/>
    <w:rsid w:val="00057039"/>
    <w:rsid w:val="00057174"/>
    <w:rsid w:val="00057995"/>
    <w:rsid w:val="000602B4"/>
    <w:rsid w:val="000633F3"/>
    <w:rsid w:val="000658FF"/>
    <w:rsid w:val="00065DAA"/>
    <w:rsid w:val="0006635E"/>
    <w:rsid w:val="00067B9D"/>
    <w:rsid w:val="00070101"/>
    <w:rsid w:val="00073446"/>
    <w:rsid w:val="00076157"/>
    <w:rsid w:val="000761C0"/>
    <w:rsid w:val="00076A00"/>
    <w:rsid w:val="00076DFA"/>
    <w:rsid w:val="000774CE"/>
    <w:rsid w:val="00077BFD"/>
    <w:rsid w:val="00080F5F"/>
    <w:rsid w:val="00081182"/>
    <w:rsid w:val="000816BA"/>
    <w:rsid w:val="00083DE1"/>
    <w:rsid w:val="00084C88"/>
    <w:rsid w:val="00085CDB"/>
    <w:rsid w:val="00090074"/>
    <w:rsid w:val="0009007B"/>
    <w:rsid w:val="00092C9E"/>
    <w:rsid w:val="0009471A"/>
    <w:rsid w:val="00096666"/>
    <w:rsid w:val="0009685C"/>
    <w:rsid w:val="00096B5B"/>
    <w:rsid w:val="00096DC2"/>
    <w:rsid w:val="000A0BB5"/>
    <w:rsid w:val="000A1111"/>
    <w:rsid w:val="000A2627"/>
    <w:rsid w:val="000A34D9"/>
    <w:rsid w:val="000A3FB0"/>
    <w:rsid w:val="000A5602"/>
    <w:rsid w:val="000B2AD1"/>
    <w:rsid w:val="000B2EE7"/>
    <w:rsid w:val="000B312D"/>
    <w:rsid w:val="000B54BD"/>
    <w:rsid w:val="000B6745"/>
    <w:rsid w:val="000B6BD9"/>
    <w:rsid w:val="000B7731"/>
    <w:rsid w:val="000C1BE9"/>
    <w:rsid w:val="000C4CEF"/>
    <w:rsid w:val="000C51B7"/>
    <w:rsid w:val="000C75D0"/>
    <w:rsid w:val="000D12D9"/>
    <w:rsid w:val="000D4B94"/>
    <w:rsid w:val="000D4E67"/>
    <w:rsid w:val="000D7BB9"/>
    <w:rsid w:val="000E0B84"/>
    <w:rsid w:val="000E0D9E"/>
    <w:rsid w:val="000E178A"/>
    <w:rsid w:val="000E2264"/>
    <w:rsid w:val="000E41CE"/>
    <w:rsid w:val="000E55BB"/>
    <w:rsid w:val="000F0A55"/>
    <w:rsid w:val="000F2861"/>
    <w:rsid w:val="000F33F7"/>
    <w:rsid w:val="000F3DE6"/>
    <w:rsid w:val="000F7C5B"/>
    <w:rsid w:val="00101A57"/>
    <w:rsid w:val="0010416C"/>
    <w:rsid w:val="001076B0"/>
    <w:rsid w:val="001102CA"/>
    <w:rsid w:val="0011146E"/>
    <w:rsid w:val="001123A6"/>
    <w:rsid w:val="00115D46"/>
    <w:rsid w:val="0011763F"/>
    <w:rsid w:val="001204D5"/>
    <w:rsid w:val="00122119"/>
    <w:rsid w:val="00122387"/>
    <w:rsid w:val="00123323"/>
    <w:rsid w:val="001239C6"/>
    <w:rsid w:val="00123A9B"/>
    <w:rsid w:val="00124FF9"/>
    <w:rsid w:val="00125A13"/>
    <w:rsid w:val="001269AE"/>
    <w:rsid w:val="00130998"/>
    <w:rsid w:val="00130C2B"/>
    <w:rsid w:val="001315A9"/>
    <w:rsid w:val="00133AB7"/>
    <w:rsid w:val="00133F88"/>
    <w:rsid w:val="00135F2E"/>
    <w:rsid w:val="001369F7"/>
    <w:rsid w:val="00137A6A"/>
    <w:rsid w:val="001409DC"/>
    <w:rsid w:val="001415A9"/>
    <w:rsid w:val="00141783"/>
    <w:rsid w:val="0014244E"/>
    <w:rsid w:val="00142957"/>
    <w:rsid w:val="0014560D"/>
    <w:rsid w:val="001479E0"/>
    <w:rsid w:val="0015032D"/>
    <w:rsid w:val="0015053D"/>
    <w:rsid w:val="001512D3"/>
    <w:rsid w:val="001518C9"/>
    <w:rsid w:val="00151C81"/>
    <w:rsid w:val="00152359"/>
    <w:rsid w:val="0015314B"/>
    <w:rsid w:val="001571F9"/>
    <w:rsid w:val="001575FA"/>
    <w:rsid w:val="00161195"/>
    <w:rsid w:val="00162DC7"/>
    <w:rsid w:val="00162F6B"/>
    <w:rsid w:val="001703CC"/>
    <w:rsid w:val="00170FE0"/>
    <w:rsid w:val="001715A5"/>
    <w:rsid w:val="0017208A"/>
    <w:rsid w:val="001726EA"/>
    <w:rsid w:val="001728DC"/>
    <w:rsid w:val="00172AE9"/>
    <w:rsid w:val="001766B1"/>
    <w:rsid w:val="00180634"/>
    <w:rsid w:val="00180B1D"/>
    <w:rsid w:val="00181DED"/>
    <w:rsid w:val="001864BD"/>
    <w:rsid w:val="00187D25"/>
    <w:rsid w:val="00190337"/>
    <w:rsid w:val="001926A7"/>
    <w:rsid w:val="00193A06"/>
    <w:rsid w:val="00193E8A"/>
    <w:rsid w:val="001A003E"/>
    <w:rsid w:val="001A10C7"/>
    <w:rsid w:val="001A2DAD"/>
    <w:rsid w:val="001A3BDF"/>
    <w:rsid w:val="001A46B9"/>
    <w:rsid w:val="001B2DE5"/>
    <w:rsid w:val="001B52B4"/>
    <w:rsid w:val="001B5F25"/>
    <w:rsid w:val="001B65EC"/>
    <w:rsid w:val="001B69D2"/>
    <w:rsid w:val="001C0634"/>
    <w:rsid w:val="001C2E44"/>
    <w:rsid w:val="001C4299"/>
    <w:rsid w:val="001C6B3D"/>
    <w:rsid w:val="001C7D05"/>
    <w:rsid w:val="001C7DA1"/>
    <w:rsid w:val="001D1A97"/>
    <w:rsid w:val="001D2FDF"/>
    <w:rsid w:val="001D3295"/>
    <w:rsid w:val="001D3E12"/>
    <w:rsid w:val="001D5B32"/>
    <w:rsid w:val="001E3636"/>
    <w:rsid w:val="001E4FD1"/>
    <w:rsid w:val="001E5521"/>
    <w:rsid w:val="001E629F"/>
    <w:rsid w:val="001F3634"/>
    <w:rsid w:val="001F374C"/>
    <w:rsid w:val="00200411"/>
    <w:rsid w:val="00202DE0"/>
    <w:rsid w:val="002062E1"/>
    <w:rsid w:val="00207163"/>
    <w:rsid w:val="002138C4"/>
    <w:rsid w:val="00215299"/>
    <w:rsid w:val="002163B6"/>
    <w:rsid w:val="00220678"/>
    <w:rsid w:val="00221938"/>
    <w:rsid w:val="00222787"/>
    <w:rsid w:val="0022327E"/>
    <w:rsid w:val="00227AC4"/>
    <w:rsid w:val="00236913"/>
    <w:rsid w:val="00236930"/>
    <w:rsid w:val="00237406"/>
    <w:rsid w:val="00237E08"/>
    <w:rsid w:val="00240D6F"/>
    <w:rsid w:val="00241DB0"/>
    <w:rsid w:val="0024415E"/>
    <w:rsid w:val="0024469B"/>
    <w:rsid w:val="002458E1"/>
    <w:rsid w:val="00247ED7"/>
    <w:rsid w:val="00252060"/>
    <w:rsid w:val="00252C8F"/>
    <w:rsid w:val="00252EBA"/>
    <w:rsid w:val="0025483F"/>
    <w:rsid w:val="00256989"/>
    <w:rsid w:val="00257240"/>
    <w:rsid w:val="00260C52"/>
    <w:rsid w:val="00261C60"/>
    <w:rsid w:val="002645E5"/>
    <w:rsid w:val="002653A5"/>
    <w:rsid w:val="0026678C"/>
    <w:rsid w:val="002700BE"/>
    <w:rsid w:val="00270B19"/>
    <w:rsid w:val="00274362"/>
    <w:rsid w:val="002748DF"/>
    <w:rsid w:val="00274AA0"/>
    <w:rsid w:val="00275063"/>
    <w:rsid w:val="00275969"/>
    <w:rsid w:val="0027634B"/>
    <w:rsid w:val="0027680E"/>
    <w:rsid w:val="002768A0"/>
    <w:rsid w:val="002806CA"/>
    <w:rsid w:val="00280F5F"/>
    <w:rsid w:val="00284652"/>
    <w:rsid w:val="00285294"/>
    <w:rsid w:val="00285BF0"/>
    <w:rsid w:val="00290DFB"/>
    <w:rsid w:val="002928DE"/>
    <w:rsid w:val="00294EC4"/>
    <w:rsid w:val="00295461"/>
    <w:rsid w:val="0029756C"/>
    <w:rsid w:val="002A03BB"/>
    <w:rsid w:val="002A0739"/>
    <w:rsid w:val="002A0EEB"/>
    <w:rsid w:val="002A4E78"/>
    <w:rsid w:val="002A6D82"/>
    <w:rsid w:val="002A72A4"/>
    <w:rsid w:val="002A7692"/>
    <w:rsid w:val="002A7A3F"/>
    <w:rsid w:val="002B0A92"/>
    <w:rsid w:val="002B1107"/>
    <w:rsid w:val="002B118D"/>
    <w:rsid w:val="002B1523"/>
    <w:rsid w:val="002B3C8D"/>
    <w:rsid w:val="002B3D86"/>
    <w:rsid w:val="002B4477"/>
    <w:rsid w:val="002B4D59"/>
    <w:rsid w:val="002B5529"/>
    <w:rsid w:val="002B6236"/>
    <w:rsid w:val="002B65F5"/>
    <w:rsid w:val="002B6FEE"/>
    <w:rsid w:val="002B7673"/>
    <w:rsid w:val="002B76CD"/>
    <w:rsid w:val="002B7E46"/>
    <w:rsid w:val="002C10AD"/>
    <w:rsid w:val="002C185A"/>
    <w:rsid w:val="002C27FA"/>
    <w:rsid w:val="002C2BFE"/>
    <w:rsid w:val="002C2DD0"/>
    <w:rsid w:val="002C2F65"/>
    <w:rsid w:val="002C6396"/>
    <w:rsid w:val="002C6DD4"/>
    <w:rsid w:val="002C7AF2"/>
    <w:rsid w:val="002D1657"/>
    <w:rsid w:val="002D3041"/>
    <w:rsid w:val="002D43FA"/>
    <w:rsid w:val="002D7E31"/>
    <w:rsid w:val="002D7E68"/>
    <w:rsid w:val="002E2892"/>
    <w:rsid w:val="002E30A9"/>
    <w:rsid w:val="002E5AE3"/>
    <w:rsid w:val="002E6D59"/>
    <w:rsid w:val="002E7169"/>
    <w:rsid w:val="002E7732"/>
    <w:rsid w:val="002F2225"/>
    <w:rsid w:val="002F2381"/>
    <w:rsid w:val="002F284D"/>
    <w:rsid w:val="002F31BA"/>
    <w:rsid w:val="002F391B"/>
    <w:rsid w:val="002F5F3A"/>
    <w:rsid w:val="002F6972"/>
    <w:rsid w:val="00300C3F"/>
    <w:rsid w:val="0030130E"/>
    <w:rsid w:val="0030161C"/>
    <w:rsid w:val="003019B5"/>
    <w:rsid w:val="003022BE"/>
    <w:rsid w:val="00304EF8"/>
    <w:rsid w:val="003063CB"/>
    <w:rsid w:val="00311245"/>
    <w:rsid w:val="00312202"/>
    <w:rsid w:val="00312424"/>
    <w:rsid w:val="003129F7"/>
    <w:rsid w:val="003201C5"/>
    <w:rsid w:val="00323E7B"/>
    <w:rsid w:val="003246AE"/>
    <w:rsid w:val="00324723"/>
    <w:rsid w:val="00324C17"/>
    <w:rsid w:val="00325C69"/>
    <w:rsid w:val="00330CEE"/>
    <w:rsid w:val="0033145F"/>
    <w:rsid w:val="00333439"/>
    <w:rsid w:val="00336F54"/>
    <w:rsid w:val="00340399"/>
    <w:rsid w:val="003419D7"/>
    <w:rsid w:val="00343AA5"/>
    <w:rsid w:val="0034634C"/>
    <w:rsid w:val="00347BA8"/>
    <w:rsid w:val="0035044B"/>
    <w:rsid w:val="00351C31"/>
    <w:rsid w:val="00354442"/>
    <w:rsid w:val="003545C6"/>
    <w:rsid w:val="00354615"/>
    <w:rsid w:val="00354D02"/>
    <w:rsid w:val="00354EA7"/>
    <w:rsid w:val="00355DDD"/>
    <w:rsid w:val="0035669C"/>
    <w:rsid w:val="00360607"/>
    <w:rsid w:val="00360CC8"/>
    <w:rsid w:val="00361CFE"/>
    <w:rsid w:val="00362305"/>
    <w:rsid w:val="00362BE0"/>
    <w:rsid w:val="00362E93"/>
    <w:rsid w:val="00363CD9"/>
    <w:rsid w:val="00364450"/>
    <w:rsid w:val="00364A09"/>
    <w:rsid w:val="003666AF"/>
    <w:rsid w:val="00373175"/>
    <w:rsid w:val="00386A82"/>
    <w:rsid w:val="0038745A"/>
    <w:rsid w:val="00387FCE"/>
    <w:rsid w:val="003928C5"/>
    <w:rsid w:val="00392943"/>
    <w:rsid w:val="00393E2F"/>
    <w:rsid w:val="003946A5"/>
    <w:rsid w:val="00394BFA"/>
    <w:rsid w:val="003A43AF"/>
    <w:rsid w:val="003A4DA4"/>
    <w:rsid w:val="003A56C5"/>
    <w:rsid w:val="003A7DC9"/>
    <w:rsid w:val="003B1C67"/>
    <w:rsid w:val="003B241F"/>
    <w:rsid w:val="003B2672"/>
    <w:rsid w:val="003B289E"/>
    <w:rsid w:val="003B42E6"/>
    <w:rsid w:val="003B6EC2"/>
    <w:rsid w:val="003C38D6"/>
    <w:rsid w:val="003C5AF8"/>
    <w:rsid w:val="003C7F0F"/>
    <w:rsid w:val="003D0582"/>
    <w:rsid w:val="003D0D24"/>
    <w:rsid w:val="003D2F55"/>
    <w:rsid w:val="003D3E3E"/>
    <w:rsid w:val="003D5A32"/>
    <w:rsid w:val="003D6CD9"/>
    <w:rsid w:val="003D7ECB"/>
    <w:rsid w:val="003E2262"/>
    <w:rsid w:val="003E3203"/>
    <w:rsid w:val="003E4F36"/>
    <w:rsid w:val="003E5E88"/>
    <w:rsid w:val="003F1061"/>
    <w:rsid w:val="003F1B95"/>
    <w:rsid w:val="003F1FC5"/>
    <w:rsid w:val="003F2345"/>
    <w:rsid w:val="003F2FC8"/>
    <w:rsid w:val="003F2FFE"/>
    <w:rsid w:val="003F5EAE"/>
    <w:rsid w:val="00400601"/>
    <w:rsid w:val="00400D8D"/>
    <w:rsid w:val="00402B7C"/>
    <w:rsid w:val="00403F8D"/>
    <w:rsid w:val="00405CF4"/>
    <w:rsid w:val="00405E66"/>
    <w:rsid w:val="00406A5B"/>
    <w:rsid w:val="0041033C"/>
    <w:rsid w:val="00410AA6"/>
    <w:rsid w:val="00410BC5"/>
    <w:rsid w:val="004111D2"/>
    <w:rsid w:val="004129CD"/>
    <w:rsid w:val="00425D99"/>
    <w:rsid w:val="00430F3E"/>
    <w:rsid w:val="00430F65"/>
    <w:rsid w:val="00432F41"/>
    <w:rsid w:val="00435F25"/>
    <w:rsid w:val="0043668E"/>
    <w:rsid w:val="00437ECA"/>
    <w:rsid w:val="00440578"/>
    <w:rsid w:val="00441814"/>
    <w:rsid w:val="00441E54"/>
    <w:rsid w:val="00442ACA"/>
    <w:rsid w:val="00444BB1"/>
    <w:rsid w:val="00444E6F"/>
    <w:rsid w:val="004453D3"/>
    <w:rsid w:val="00445914"/>
    <w:rsid w:val="00446440"/>
    <w:rsid w:val="0045284F"/>
    <w:rsid w:val="004534B1"/>
    <w:rsid w:val="0045366A"/>
    <w:rsid w:val="00455E45"/>
    <w:rsid w:val="004574BE"/>
    <w:rsid w:val="00457D05"/>
    <w:rsid w:val="00457DA7"/>
    <w:rsid w:val="0046039E"/>
    <w:rsid w:val="00460693"/>
    <w:rsid w:val="00461CF2"/>
    <w:rsid w:val="00462794"/>
    <w:rsid w:val="00463403"/>
    <w:rsid w:val="00464EBF"/>
    <w:rsid w:val="00465739"/>
    <w:rsid w:val="004716D9"/>
    <w:rsid w:val="0047199B"/>
    <w:rsid w:val="00473617"/>
    <w:rsid w:val="0047485D"/>
    <w:rsid w:val="004817E5"/>
    <w:rsid w:val="004838FA"/>
    <w:rsid w:val="00485E77"/>
    <w:rsid w:val="00487776"/>
    <w:rsid w:val="00490BD0"/>
    <w:rsid w:val="00493A8C"/>
    <w:rsid w:val="004951E7"/>
    <w:rsid w:val="00496372"/>
    <w:rsid w:val="004A2D14"/>
    <w:rsid w:val="004A3098"/>
    <w:rsid w:val="004A41AD"/>
    <w:rsid w:val="004A51E5"/>
    <w:rsid w:val="004A6436"/>
    <w:rsid w:val="004B1F3C"/>
    <w:rsid w:val="004B4430"/>
    <w:rsid w:val="004B7272"/>
    <w:rsid w:val="004B7927"/>
    <w:rsid w:val="004B7A9F"/>
    <w:rsid w:val="004C0141"/>
    <w:rsid w:val="004C067B"/>
    <w:rsid w:val="004C17CD"/>
    <w:rsid w:val="004C288E"/>
    <w:rsid w:val="004C329B"/>
    <w:rsid w:val="004C40EB"/>
    <w:rsid w:val="004C4179"/>
    <w:rsid w:val="004C6B4C"/>
    <w:rsid w:val="004C7613"/>
    <w:rsid w:val="004D0279"/>
    <w:rsid w:val="004D046D"/>
    <w:rsid w:val="004D13D0"/>
    <w:rsid w:val="004D41BB"/>
    <w:rsid w:val="004D6CAE"/>
    <w:rsid w:val="004D6FF4"/>
    <w:rsid w:val="004E212F"/>
    <w:rsid w:val="004E2D1C"/>
    <w:rsid w:val="004E3DEB"/>
    <w:rsid w:val="004E4949"/>
    <w:rsid w:val="004E68FC"/>
    <w:rsid w:val="004E7946"/>
    <w:rsid w:val="004F0EB6"/>
    <w:rsid w:val="004F277B"/>
    <w:rsid w:val="004F3D35"/>
    <w:rsid w:val="004F4DE3"/>
    <w:rsid w:val="004F6F51"/>
    <w:rsid w:val="005005DB"/>
    <w:rsid w:val="00500ADC"/>
    <w:rsid w:val="00500E88"/>
    <w:rsid w:val="00501B3A"/>
    <w:rsid w:val="00501C48"/>
    <w:rsid w:val="0050233B"/>
    <w:rsid w:val="00504ECF"/>
    <w:rsid w:val="0050759A"/>
    <w:rsid w:val="00510506"/>
    <w:rsid w:val="00510F2A"/>
    <w:rsid w:val="00511A5E"/>
    <w:rsid w:val="005147F1"/>
    <w:rsid w:val="00515EAC"/>
    <w:rsid w:val="00516228"/>
    <w:rsid w:val="00516C3E"/>
    <w:rsid w:val="00517EB1"/>
    <w:rsid w:val="00517FE8"/>
    <w:rsid w:val="005201FA"/>
    <w:rsid w:val="00520A15"/>
    <w:rsid w:val="00523674"/>
    <w:rsid w:val="00525C68"/>
    <w:rsid w:val="005271DA"/>
    <w:rsid w:val="00527C48"/>
    <w:rsid w:val="00530610"/>
    <w:rsid w:val="00534E62"/>
    <w:rsid w:val="00541649"/>
    <w:rsid w:val="0054480F"/>
    <w:rsid w:val="00545803"/>
    <w:rsid w:val="00546531"/>
    <w:rsid w:val="00546E74"/>
    <w:rsid w:val="00552289"/>
    <w:rsid w:val="00552324"/>
    <w:rsid w:val="00553C69"/>
    <w:rsid w:val="0055408E"/>
    <w:rsid w:val="005568CD"/>
    <w:rsid w:val="0056041F"/>
    <w:rsid w:val="0056120B"/>
    <w:rsid w:val="00563A7A"/>
    <w:rsid w:val="00564668"/>
    <w:rsid w:val="00564E12"/>
    <w:rsid w:val="00570A26"/>
    <w:rsid w:val="00572474"/>
    <w:rsid w:val="0057255F"/>
    <w:rsid w:val="005736B0"/>
    <w:rsid w:val="0057461A"/>
    <w:rsid w:val="005768A6"/>
    <w:rsid w:val="00580131"/>
    <w:rsid w:val="00580959"/>
    <w:rsid w:val="005847FF"/>
    <w:rsid w:val="00587E4E"/>
    <w:rsid w:val="0059176E"/>
    <w:rsid w:val="00591CD8"/>
    <w:rsid w:val="005943D0"/>
    <w:rsid w:val="00595237"/>
    <w:rsid w:val="005963E8"/>
    <w:rsid w:val="00597E61"/>
    <w:rsid w:val="005A0FD6"/>
    <w:rsid w:val="005A291B"/>
    <w:rsid w:val="005A3A7D"/>
    <w:rsid w:val="005A4C5C"/>
    <w:rsid w:val="005A650E"/>
    <w:rsid w:val="005A76F9"/>
    <w:rsid w:val="005B051F"/>
    <w:rsid w:val="005B4808"/>
    <w:rsid w:val="005B518A"/>
    <w:rsid w:val="005C00AB"/>
    <w:rsid w:val="005C116B"/>
    <w:rsid w:val="005C1D75"/>
    <w:rsid w:val="005C1F7A"/>
    <w:rsid w:val="005C2E2E"/>
    <w:rsid w:val="005C63A4"/>
    <w:rsid w:val="005C7B2C"/>
    <w:rsid w:val="005D6774"/>
    <w:rsid w:val="005D7682"/>
    <w:rsid w:val="005F0547"/>
    <w:rsid w:val="005F17B6"/>
    <w:rsid w:val="005F3606"/>
    <w:rsid w:val="005F5729"/>
    <w:rsid w:val="005F773B"/>
    <w:rsid w:val="00600E02"/>
    <w:rsid w:val="00602417"/>
    <w:rsid w:val="0060302E"/>
    <w:rsid w:val="00604864"/>
    <w:rsid w:val="00605A33"/>
    <w:rsid w:val="006065EF"/>
    <w:rsid w:val="006076E3"/>
    <w:rsid w:val="006108E4"/>
    <w:rsid w:val="00612813"/>
    <w:rsid w:val="00614753"/>
    <w:rsid w:val="006147A7"/>
    <w:rsid w:val="00614A10"/>
    <w:rsid w:val="00614E3D"/>
    <w:rsid w:val="00614F5D"/>
    <w:rsid w:val="00615FA3"/>
    <w:rsid w:val="00616549"/>
    <w:rsid w:val="00616685"/>
    <w:rsid w:val="006173FF"/>
    <w:rsid w:val="00620F38"/>
    <w:rsid w:val="00621960"/>
    <w:rsid w:val="00622E25"/>
    <w:rsid w:val="00623B40"/>
    <w:rsid w:val="00626E87"/>
    <w:rsid w:val="00630D64"/>
    <w:rsid w:val="00631D30"/>
    <w:rsid w:val="00636E8D"/>
    <w:rsid w:val="00641C46"/>
    <w:rsid w:val="0064238B"/>
    <w:rsid w:val="00644DE9"/>
    <w:rsid w:val="00645D49"/>
    <w:rsid w:val="00645EE2"/>
    <w:rsid w:val="0064727A"/>
    <w:rsid w:val="0064745B"/>
    <w:rsid w:val="00647D22"/>
    <w:rsid w:val="00650F59"/>
    <w:rsid w:val="00654500"/>
    <w:rsid w:val="0065638F"/>
    <w:rsid w:val="006571DF"/>
    <w:rsid w:val="00660123"/>
    <w:rsid w:val="00664579"/>
    <w:rsid w:val="0066554F"/>
    <w:rsid w:val="006658C7"/>
    <w:rsid w:val="00665B10"/>
    <w:rsid w:val="0067017B"/>
    <w:rsid w:val="00670BBF"/>
    <w:rsid w:val="00670D49"/>
    <w:rsid w:val="00671998"/>
    <w:rsid w:val="00671E24"/>
    <w:rsid w:val="00671F61"/>
    <w:rsid w:val="006740D2"/>
    <w:rsid w:val="006749A3"/>
    <w:rsid w:val="0067515E"/>
    <w:rsid w:val="00677659"/>
    <w:rsid w:val="00677D74"/>
    <w:rsid w:val="006810B7"/>
    <w:rsid w:val="00681853"/>
    <w:rsid w:val="00681E85"/>
    <w:rsid w:val="0068281E"/>
    <w:rsid w:val="00683B6A"/>
    <w:rsid w:val="00684C7D"/>
    <w:rsid w:val="006855BD"/>
    <w:rsid w:val="00687831"/>
    <w:rsid w:val="00687E10"/>
    <w:rsid w:val="006948D5"/>
    <w:rsid w:val="006971D2"/>
    <w:rsid w:val="0069762F"/>
    <w:rsid w:val="006979E6"/>
    <w:rsid w:val="00697CCE"/>
    <w:rsid w:val="00697D8C"/>
    <w:rsid w:val="006A072A"/>
    <w:rsid w:val="006A244B"/>
    <w:rsid w:val="006A3382"/>
    <w:rsid w:val="006A4ED4"/>
    <w:rsid w:val="006A6830"/>
    <w:rsid w:val="006B186E"/>
    <w:rsid w:val="006B1CEA"/>
    <w:rsid w:val="006B5402"/>
    <w:rsid w:val="006B78EB"/>
    <w:rsid w:val="006C2F67"/>
    <w:rsid w:val="006C42C2"/>
    <w:rsid w:val="006C451F"/>
    <w:rsid w:val="006C54C3"/>
    <w:rsid w:val="006C5B32"/>
    <w:rsid w:val="006C70FA"/>
    <w:rsid w:val="006D15BB"/>
    <w:rsid w:val="006D461A"/>
    <w:rsid w:val="006D4ED3"/>
    <w:rsid w:val="006D50BE"/>
    <w:rsid w:val="006D5110"/>
    <w:rsid w:val="006D7BE0"/>
    <w:rsid w:val="006E5537"/>
    <w:rsid w:val="006E6D5A"/>
    <w:rsid w:val="006E7605"/>
    <w:rsid w:val="006F0DAF"/>
    <w:rsid w:val="006F33E1"/>
    <w:rsid w:val="006F74D0"/>
    <w:rsid w:val="006F756E"/>
    <w:rsid w:val="00702AC2"/>
    <w:rsid w:val="00705090"/>
    <w:rsid w:val="007062DE"/>
    <w:rsid w:val="00706B40"/>
    <w:rsid w:val="00710435"/>
    <w:rsid w:val="0071043A"/>
    <w:rsid w:val="00712DCE"/>
    <w:rsid w:val="00713DEE"/>
    <w:rsid w:val="00715468"/>
    <w:rsid w:val="007163C6"/>
    <w:rsid w:val="00716B1A"/>
    <w:rsid w:val="00717CE0"/>
    <w:rsid w:val="00720D50"/>
    <w:rsid w:val="0072165E"/>
    <w:rsid w:val="00721901"/>
    <w:rsid w:val="00722040"/>
    <w:rsid w:val="0072383C"/>
    <w:rsid w:val="00723BCC"/>
    <w:rsid w:val="00723D16"/>
    <w:rsid w:val="007257E1"/>
    <w:rsid w:val="00726D1F"/>
    <w:rsid w:val="00727F5D"/>
    <w:rsid w:val="00731252"/>
    <w:rsid w:val="00737027"/>
    <w:rsid w:val="007416E5"/>
    <w:rsid w:val="00741E8A"/>
    <w:rsid w:val="00742A02"/>
    <w:rsid w:val="007451E0"/>
    <w:rsid w:val="0074629D"/>
    <w:rsid w:val="00746375"/>
    <w:rsid w:val="00746471"/>
    <w:rsid w:val="00751751"/>
    <w:rsid w:val="00751D5E"/>
    <w:rsid w:val="007523B9"/>
    <w:rsid w:val="00752536"/>
    <w:rsid w:val="00752D0B"/>
    <w:rsid w:val="007532B1"/>
    <w:rsid w:val="0075480F"/>
    <w:rsid w:val="00760D44"/>
    <w:rsid w:val="00761091"/>
    <w:rsid w:val="0076567E"/>
    <w:rsid w:val="007661D0"/>
    <w:rsid w:val="00766D3C"/>
    <w:rsid w:val="00767393"/>
    <w:rsid w:val="00767D32"/>
    <w:rsid w:val="00767F8A"/>
    <w:rsid w:val="0077253A"/>
    <w:rsid w:val="00776E2F"/>
    <w:rsid w:val="00782877"/>
    <w:rsid w:val="00784323"/>
    <w:rsid w:val="00785250"/>
    <w:rsid w:val="00790264"/>
    <w:rsid w:val="0079095F"/>
    <w:rsid w:val="00790BFC"/>
    <w:rsid w:val="00791370"/>
    <w:rsid w:val="00792DB3"/>
    <w:rsid w:val="007947DA"/>
    <w:rsid w:val="007947FA"/>
    <w:rsid w:val="0079547E"/>
    <w:rsid w:val="007958E5"/>
    <w:rsid w:val="0079599D"/>
    <w:rsid w:val="00796A9D"/>
    <w:rsid w:val="007A04BE"/>
    <w:rsid w:val="007A0AC6"/>
    <w:rsid w:val="007A1B80"/>
    <w:rsid w:val="007A2B54"/>
    <w:rsid w:val="007A2E5F"/>
    <w:rsid w:val="007A32D9"/>
    <w:rsid w:val="007A34DE"/>
    <w:rsid w:val="007A3681"/>
    <w:rsid w:val="007A53A4"/>
    <w:rsid w:val="007A569C"/>
    <w:rsid w:val="007B0B5C"/>
    <w:rsid w:val="007B5D37"/>
    <w:rsid w:val="007B769D"/>
    <w:rsid w:val="007C2AF4"/>
    <w:rsid w:val="007C2D4F"/>
    <w:rsid w:val="007C404C"/>
    <w:rsid w:val="007C4B25"/>
    <w:rsid w:val="007C648D"/>
    <w:rsid w:val="007C64AB"/>
    <w:rsid w:val="007C7220"/>
    <w:rsid w:val="007C739C"/>
    <w:rsid w:val="007C74F9"/>
    <w:rsid w:val="007D49DA"/>
    <w:rsid w:val="007D6BEA"/>
    <w:rsid w:val="007D6D28"/>
    <w:rsid w:val="007D7AB2"/>
    <w:rsid w:val="007E04DC"/>
    <w:rsid w:val="007E1808"/>
    <w:rsid w:val="007E2D09"/>
    <w:rsid w:val="007E4707"/>
    <w:rsid w:val="007E7C97"/>
    <w:rsid w:val="007F0580"/>
    <w:rsid w:val="007F1937"/>
    <w:rsid w:val="007F7275"/>
    <w:rsid w:val="007F7C39"/>
    <w:rsid w:val="00800498"/>
    <w:rsid w:val="008008FE"/>
    <w:rsid w:val="008018E6"/>
    <w:rsid w:val="0080208C"/>
    <w:rsid w:val="0080344F"/>
    <w:rsid w:val="008054FE"/>
    <w:rsid w:val="00805C64"/>
    <w:rsid w:val="0081062B"/>
    <w:rsid w:val="00812F9D"/>
    <w:rsid w:val="00813CBE"/>
    <w:rsid w:val="00814550"/>
    <w:rsid w:val="0081482E"/>
    <w:rsid w:val="00815A91"/>
    <w:rsid w:val="00815BB4"/>
    <w:rsid w:val="00815DCD"/>
    <w:rsid w:val="0081623A"/>
    <w:rsid w:val="00816B98"/>
    <w:rsid w:val="008201C2"/>
    <w:rsid w:val="00822192"/>
    <w:rsid w:val="00822DC1"/>
    <w:rsid w:val="00824494"/>
    <w:rsid w:val="00826DDF"/>
    <w:rsid w:val="00832D6E"/>
    <w:rsid w:val="00833387"/>
    <w:rsid w:val="00833425"/>
    <w:rsid w:val="00833AF2"/>
    <w:rsid w:val="00836706"/>
    <w:rsid w:val="00840139"/>
    <w:rsid w:val="008408FC"/>
    <w:rsid w:val="00840954"/>
    <w:rsid w:val="00840E69"/>
    <w:rsid w:val="00844FB7"/>
    <w:rsid w:val="00847C5C"/>
    <w:rsid w:val="00847FD4"/>
    <w:rsid w:val="00850377"/>
    <w:rsid w:val="00851586"/>
    <w:rsid w:val="0085163E"/>
    <w:rsid w:val="00851719"/>
    <w:rsid w:val="00851726"/>
    <w:rsid w:val="008537A3"/>
    <w:rsid w:val="00853F1B"/>
    <w:rsid w:val="0085408F"/>
    <w:rsid w:val="00860A2F"/>
    <w:rsid w:val="00861193"/>
    <w:rsid w:val="008637D5"/>
    <w:rsid w:val="008650E8"/>
    <w:rsid w:val="0087036F"/>
    <w:rsid w:val="00872FBC"/>
    <w:rsid w:val="00873F76"/>
    <w:rsid w:val="008755EE"/>
    <w:rsid w:val="0087723E"/>
    <w:rsid w:val="00880354"/>
    <w:rsid w:val="008845EB"/>
    <w:rsid w:val="0088657F"/>
    <w:rsid w:val="008925B5"/>
    <w:rsid w:val="00894AEB"/>
    <w:rsid w:val="008953F6"/>
    <w:rsid w:val="008A0B71"/>
    <w:rsid w:val="008A47D4"/>
    <w:rsid w:val="008A53A4"/>
    <w:rsid w:val="008A628D"/>
    <w:rsid w:val="008B09C7"/>
    <w:rsid w:val="008B65A0"/>
    <w:rsid w:val="008C715C"/>
    <w:rsid w:val="008D0654"/>
    <w:rsid w:val="008D0AB9"/>
    <w:rsid w:val="008D1A50"/>
    <w:rsid w:val="008D392C"/>
    <w:rsid w:val="008D39C1"/>
    <w:rsid w:val="008D3E99"/>
    <w:rsid w:val="008D4271"/>
    <w:rsid w:val="008D4DB8"/>
    <w:rsid w:val="008D5475"/>
    <w:rsid w:val="008D5979"/>
    <w:rsid w:val="008D69D6"/>
    <w:rsid w:val="008D737A"/>
    <w:rsid w:val="008D76D8"/>
    <w:rsid w:val="008E06C8"/>
    <w:rsid w:val="008E276A"/>
    <w:rsid w:val="008E4D7E"/>
    <w:rsid w:val="008E4F2F"/>
    <w:rsid w:val="008E68C2"/>
    <w:rsid w:val="008F14E9"/>
    <w:rsid w:val="008F19DE"/>
    <w:rsid w:val="008F2B69"/>
    <w:rsid w:val="008F33C2"/>
    <w:rsid w:val="008F4308"/>
    <w:rsid w:val="008F520E"/>
    <w:rsid w:val="008F60FD"/>
    <w:rsid w:val="008F7681"/>
    <w:rsid w:val="008F76A9"/>
    <w:rsid w:val="00900231"/>
    <w:rsid w:val="00903320"/>
    <w:rsid w:val="0090345F"/>
    <w:rsid w:val="0090363B"/>
    <w:rsid w:val="00906A3F"/>
    <w:rsid w:val="00910207"/>
    <w:rsid w:val="00911E85"/>
    <w:rsid w:val="00913CC2"/>
    <w:rsid w:val="00915921"/>
    <w:rsid w:val="009164ED"/>
    <w:rsid w:val="0091685B"/>
    <w:rsid w:val="00917584"/>
    <w:rsid w:val="00921293"/>
    <w:rsid w:val="0092304F"/>
    <w:rsid w:val="009234EC"/>
    <w:rsid w:val="00923954"/>
    <w:rsid w:val="00923F33"/>
    <w:rsid w:val="00925AF3"/>
    <w:rsid w:val="009260CC"/>
    <w:rsid w:val="009263F1"/>
    <w:rsid w:val="009266F5"/>
    <w:rsid w:val="00927281"/>
    <w:rsid w:val="00931520"/>
    <w:rsid w:val="009327F7"/>
    <w:rsid w:val="00932DB1"/>
    <w:rsid w:val="00932DF9"/>
    <w:rsid w:val="00932E34"/>
    <w:rsid w:val="009364C7"/>
    <w:rsid w:val="00936CCE"/>
    <w:rsid w:val="00937B13"/>
    <w:rsid w:val="009430F4"/>
    <w:rsid w:val="009443D7"/>
    <w:rsid w:val="009449D0"/>
    <w:rsid w:val="0094695D"/>
    <w:rsid w:val="00947C5E"/>
    <w:rsid w:val="00954134"/>
    <w:rsid w:val="0095497A"/>
    <w:rsid w:val="00955301"/>
    <w:rsid w:val="009562F4"/>
    <w:rsid w:val="00960E72"/>
    <w:rsid w:val="00961DAB"/>
    <w:rsid w:val="00963BAF"/>
    <w:rsid w:val="00964132"/>
    <w:rsid w:val="00964EA5"/>
    <w:rsid w:val="00964F8C"/>
    <w:rsid w:val="00965575"/>
    <w:rsid w:val="00965BDD"/>
    <w:rsid w:val="00972C3A"/>
    <w:rsid w:val="00983104"/>
    <w:rsid w:val="00984AC6"/>
    <w:rsid w:val="009868B6"/>
    <w:rsid w:val="00986ACA"/>
    <w:rsid w:val="00987059"/>
    <w:rsid w:val="00987CE1"/>
    <w:rsid w:val="00990F13"/>
    <w:rsid w:val="0099136E"/>
    <w:rsid w:val="0099300D"/>
    <w:rsid w:val="009933F0"/>
    <w:rsid w:val="00993B0D"/>
    <w:rsid w:val="00993F88"/>
    <w:rsid w:val="00996E1F"/>
    <w:rsid w:val="00997179"/>
    <w:rsid w:val="00997E1E"/>
    <w:rsid w:val="009A2908"/>
    <w:rsid w:val="009A354D"/>
    <w:rsid w:val="009A3B2F"/>
    <w:rsid w:val="009A6BF6"/>
    <w:rsid w:val="009B4453"/>
    <w:rsid w:val="009C252A"/>
    <w:rsid w:val="009C32AD"/>
    <w:rsid w:val="009C3476"/>
    <w:rsid w:val="009C505A"/>
    <w:rsid w:val="009C6787"/>
    <w:rsid w:val="009D12C4"/>
    <w:rsid w:val="009D38DE"/>
    <w:rsid w:val="009D40EF"/>
    <w:rsid w:val="009D6FFE"/>
    <w:rsid w:val="009E0983"/>
    <w:rsid w:val="009E1772"/>
    <w:rsid w:val="009E2475"/>
    <w:rsid w:val="009E65D1"/>
    <w:rsid w:val="009E6B3F"/>
    <w:rsid w:val="009E7355"/>
    <w:rsid w:val="009F173E"/>
    <w:rsid w:val="009F1A96"/>
    <w:rsid w:val="009F21BE"/>
    <w:rsid w:val="009F6E86"/>
    <w:rsid w:val="009F71FD"/>
    <w:rsid w:val="009F799E"/>
    <w:rsid w:val="00A009FE"/>
    <w:rsid w:val="00A02D3A"/>
    <w:rsid w:val="00A052E5"/>
    <w:rsid w:val="00A05627"/>
    <w:rsid w:val="00A062B7"/>
    <w:rsid w:val="00A1264C"/>
    <w:rsid w:val="00A12E7D"/>
    <w:rsid w:val="00A13877"/>
    <w:rsid w:val="00A15A16"/>
    <w:rsid w:val="00A15EED"/>
    <w:rsid w:val="00A177B2"/>
    <w:rsid w:val="00A17CF3"/>
    <w:rsid w:val="00A23778"/>
    <w:rsid w:val="00A23BC0"/>
    <w:rsid w:val="00A27077"/>
    <w:rsid w:val="00A2741B"/>
    <w:rsid w:val="00A27E37"/>
    <w:rsid w:val="00A30964"/>
    <w:rsid w:val="00A32F10"/>
    <w:rsid w:val="00A34778"/>
    <w:rsid w:val="00A35C9E"/>
    <w:rsid w:val="00A41CB2"/>
    <w:rsid w:val="00A50B57"/>
    <w:rsid w:val="00A50EC3"/>
    <w:rsid w:val="00A5171B"/>
    <w:rsid w:val="00A550E2"/>
    <w:rsid w:val="00A55AF4"/>
    <w:rsid w:val="00A55B28"/>
    <w:rsid w:val="00A55EEE"/>
    <w:rsid w:val="00A56591"/>
    <w:rsid w:val="00A57E5F"/>
    <w:rsid w:val="00A60039"/>
    <w:rsid w:val="00A63100"/>
    <w:rsid w:val="00A65A5C"/>
    <w:rsid w:val="00A667FD"/>
    <w:rsid w:val="00A67B57"/>
    <w:rsid w:val="00A718C6"/>
    <w:rsid w:val="00A77AAE"/>
    <w:rsid w:val="00A80591"/>
    <w:rsid w:val="00A831A2"/>
    <w:rsid w:val="00A843F3"/>
    <w:rsid w:val="00A8466A"/>
    <w:rsid w:val="00A87484"/>
    <w:rsid w:val="00A915CC"/>
    <w:rsid w:val="00A920E4"/>
    <w:rsid w:val="00A92EF0"/>
    <w:rsid w:val="00A93CF4"/>
    <w:rsid w:val="00A94E7D"/>
    <w:rsid w:val="00A95067"/>
    <w:rsid w:val="00A95086"/>
    <w:rsid w:val="00A95365"/>
    <w:rsid w:val="00A97B55"/>
    <w:rsid w:val="00AA1CC2"/>
    <w:rsid w:val="00AA257A"/>
    <w:rsid w:val="00AA5943"/>
    <w:rsid w:val="00AA65D6"/>
    <w:rsid w:val="00AA7C3D"/>
    <w:rsid w:val="00AB1165"/>
    <w:rsid w:val="00AC06F1"/>
    <w:rsid w:val="00AC2B98"/>
    <w:rsid w:val="00AC3217"/>
    <w:rsid w:val="00AC3F7F"/>
    <w:rsid w:val="00AC4D84"/>
    <w:rsid w:val="00AC564E"/>
    <w:rsid w:val="00AC58A6"/>
    <w:rsid w:val="00AC5A46"/>
    <w:rsid w:val="00AC5B69"/>
    <w:rsid w:val="00AC62E1"/>
    <w:rsid w:val="00AC6C1F"/>
    <w:rsid w:val="00AC7A52"/>
    <w:rsid w:val="00AD1185"/>
    <w:rsid w:val="00AD18DC"/>
    <w:rsid w:val="00AD2A40"/>
    <w:rsid w:val="00AD3D89"/>
    <w:rsid w:val="00AD4421"/>
    <w:rsid w:val="00AD7253"/>
    <w:rsid w:val="00AD7C6E"/>
    <w:rsid w:val="00AD7F15"/>
    <w:rsid w:val="00AE05DB"/>
    <w:rsid w:val="00AE5C09"/>
    <w:rsid w:val="00AE74C8"/>
    <w:rsid w:val="00AE7A52"/>
    <w:rsid w:val="00AF5FA6"/>
    <w:rsid w:val="00AF696A"/>
    <w:rsid w:val="00B02606"/>
    <w:rsid w:val="00B03EA3"/>
    <w:rsid w:val="00B059A0"/>
    <w:rsid w:val="00B068AC"/>
    <w:rsid w:val="00B0723F"/>
    <w:rsid w:val="00B07752"/>
    <w:rsid w:val="00B10C4F"/>
    <w:rsid w:val="00B10C7C"/>
    <w:rsid w:val="00B113C4"/>
    <w:rsid w:val="00B1213A"/>
    <w:rsid w:val="00B1658A"/>
    <w:rsid w:val="00B2363A"/>
    <w:rsid w:val="00B23923"/>
    <w:rsid w:val="00B24207"/>
    <w:rsid w:val="00B27038"/>
    <w:rsid w:val="00B272CA"/>
    <w:rsid w:val="00B30A16"/>
    <w:rsid w:val="00B30CDE"/>
    <w:rsid w:val="00B31811"/>
    <w:rsid w:val="00B31E17"/>
    <w:rsid w:val="00B32060"/>
    <w:rsid w:val="00B32EFC"/>
    <w:rsid w:val="00B3655C"/>
    <w:rsid w:val="00B36675"/>
    <w:rsid w:val="00B40F00"/>
    <w:rsid w:val="00B41A1E"/>
    <w:rsid w:val="00B42F93"/>
    <w:rsid w:val="00B43190"/>
    <w:rsid w:val="00B44C6C"/>
    <w:rsid w:val="00B4640D"/>
    <w:rsid w:val="00B50078"/>
    <w:rsid w:val="00B5037F"/>
    <w:rsid w:val="00B50783"/>
    <w:rsid w:val="00B519C2"/>
    <w:rsid w:val="00B51CF0"/>
    <w:rsid w:val="00B5363F"/>
    <w:rsid w:val="00B54506"/>
    <w:rsid w:val="00B54898"/>
    <w:rsid w:val="00B57208"/>
    <w:rsid w:val="00B61902"/>
    <w:rsid w:val="00B62643"/>
    <w:rsid w:val="00B62D01"/>
    <w:rsid w:val="00B6327B"/>
    <w:rsid w:val="00B634BE"/>
    <w:rsid w:val="00B6473A"/>
    <w:rsid w:val="00B6536A"/>
    <w:rsid w:val="00B654E1"/>
    <w:rsid w:val="00B662E6"/>
    <w:rsid w:val="00B674AD"/>
    <w:rsid w:val="00B70DC4"/>
    <w:rsid w:val="00B72785"/>
    <w:rsid w:val="00B73FAD"/>
    <w:rsid w:val="00B760C7"/>
    <w:rsid w:val="00B771F6"/>
    <w:rsid w:val="00B84FBB"/>
    <w:rsid w:val="00B87D2D"/>
    <w:rsid w:val="00B90E9E"/>
    <w:rsid w:val="00B926E9"/>
    <w:rsid w:val="00B961AF"/>
    <w:rsid w:val="00B967F2"/>
    <w:rsid w:val="00B97AD9"/>
    <w:rsid w:val="00BA006F"/>
    <w:rsid w:val="00BA10B8"/>
    <w:rsid w:val="00BA3F77"/>
    <w:rsid w:val="00BA48D7"/>
    <w:rsid w:val="00BA5B25"/>
    <w:rsid w:val="00BA5BF2"/>
    <w:rsid w:val="00BB26C2"/>
    <w:rsid w:val="00BB2B9D"/>
    <w:rsid w:val="00BB2C90"/>
    <w:rsid w:val="00BB597E"/>
    <w:rsid w:val="00BB5C25"/>
    <w:rsid w:val="00BB7A1D"/>
    <w:rsid w:val="00BC0292"/>
    <w:rsid w:val="00BC0E15"/>
    <w:rsid w:val="00BC2F8C"/>
    <w:rsid w:val="00BC5BC0"/>
    <w:rsid w:val="00BC6975"/>
    <w:rsid w:val="00BD1B2D"/>
    <w:rsid w:val="00BD2D53"/>
    <w:rsid w:val="00BD431A"/>
    <w:rsid w:val="00BE3E7E"/>
    <w:rsid w:val="00BE4BD5"/>
    <w:rsid w:val="00BE580E"/>
    <w:rsid w:val="00BF037E"/>
    <w:rsid w:val="00BF1927"/>
    <w:rsid w:val="00BF4D6F"/>
    <w:rsid w:val="00BF5FA1"/>
    <w:rsid w:val="00C02E5B"/>
    <w:rsid w:val="00C0451B"/>
    <w:rsid w:val="00C05700"/>
    <w:rsid w:val="00C102B9"/>
    <w:rsid w:val="00C12585"/>
    <w:rsid w:val="00C12C49"/>
    <w:rsid w:val="00C15DFE"/>
    <w:rsid w:val="00C15F35"/>
    <w:rsid w:val="00C17CF1"/>
    <w:rsid w:val="00C17D11"/>
    <w:rsid w:val="00C17D33"/>
    <w:rsid w:val="00C20075"/>
    <w:rsid w:val="00C20357"/>
    <w:rsid w:val="00C270B6"/>
    <w:rsid w:val="00C32AB6"/>
    <w:rsid w:val="00C33680"/>
    <w:rsid w:val="00C33F12"/>
    <w:rsid w:val="00C344FB"/>
    <w:rsid w:val="00C34A52"/>
    <w:rsid w:val="00C40A32"/>
    <w:rsid w:val="00C40E73"/>
    <w:rsid w:val="00C43517"/>
    <w:rsid w:val="00C44FFF"/>
    <w:rsid w:val="00C465E1"/>
    <w:rsid w:val="00C5074E"/>
    <w:rsid w:val="00C543D1"/>
    <w:rsid w:val="00C54C64"/>
    <w:rsid w:val="00C54D76"/>
    <w:rsid w:val="00C5705B"/>
    <w:rsid w:val="00C57499"/>
    <w:rsid w:val="00C656A8"/>
    <w:rsid w:val="00C67218"/>
    <w:rsid w:val="00C6732E"/>
    <w:rsid w:val="00C67605"/>
    <w:rsid w:val="00C67A56"/>
    <w:rsid w:val="00C7220B"/>
    <w:rsid w:val="00C728F2"/>
    <w:rsid w:val="00C757EE"/>
    <w:rsid w:val="00C75EA2"/>
    <w:rsid w:val="00C76586"/>
    <w:rsid w:val="00C8038F"/>
    <w:rsid w:val="00C832F0"/>
    <w:rsid w:val="00C8384F"/>
    <w:rsid w:val="00C860EE"/>
    <w:rsid w:val="00C861A6"/>
    <w:rsid w:val="00C86F33"/>
    <w:rsid w:val="00C8794E"/>
    <w:rsid w:val="00C908D3"/>
    <w:rsid w:val="00C93661"/>
    <w:rsid w:val="00C93E23"/>
    <w:rsid w:val="00C9519D"/>
    <w:rsid w:val="00C9645C"/>
    <w:rsid w:val="00C97F34"/>
    <w:rsid w:val="00CA1D2E"/>
    <w:rsid w:val="00CA201C"/>
    <w:rsid w:val="00CA3658"/>
    <w:rsid w:val="00CA5855"/>
    <w:rsid w:val="00CA5D77"/>
    <w:rsid w:val="00CA617B"/>
    <w:rsid w:val="00CA6DB4"/>
    <w:rsid w:val="00CA7EC7"/>
    <w:rsid w:val="00CB0A7B"/>
    <w:rsid w:val="00CB175E"/>
    <w:rsid w:val="00CB5693"/>
    <w:rsid w:val="00CB5CEE"/>
    <w:rsid w:val="00CB6595"/>
    <w:rsid w:val="00CB7AB7"/>
    <w:rsid w:val="00CB7CEC"/>
    <w:rsid w:val="00CC150C"/>
    <w:rsid w:val="00CC1BF6"/>
    <w:rsid w:val="00CC2050"/>
    <w:rsid w:val="00CC24A3"/>
    <w:rsid w:val="00CC346C"/>
    <w:rsid w:val="00CC3815"/>
    <w:rsid w:val="00CC39D7"/>
    <w:rsid w:val="00CC421D"/>
    <w:rsid w:val="00CC46A3"/>
    <w:rsid w:val="00CC7E28"/>
    <w:rsid w:val="00CD6D50"/>
    <w:rsid w:val="00CD7CDB"/>
    <w:rsid w:val="00CD7E30"/>
    <w:rsid w:val="00CE62A6"/>
    <w:rsid w:val="00CE6D3D"/>
    <w:rsid w:val="00CF197C"/>
    <w:rsid w:val="00CF2E7F"/>
    <w:rsid w:val="00CF3076"/>
    <w:rsid w:val="00CF4048"/>
    <w:rsid w:val="00CF466E"/>
    <w:rsid w:val="00CF4903"/>
    <w:rsid w:val="00CF7594"/>
    <w:rsid w:val="00D0079D"/>
    <w:rsid w:val="00D01659"/>
    <w:rsid w:val="00D01874"/>
    <w:rsid w:val="00D0281C"/>
    <w:rsid w:val="00D028B6"/>
    <w:rsid w:val="00D047DC"/>
    <w:rsid w:val="00D04927"/>
    <w:rsid w:val="00D0540B"/>
    <w:rsid w:val="00D0546B"/>
    <w:rsid w:val="00D05628"/>
    <w:rsid w:val="00D05E6A"/>
    <w:rsid w:val="00D07330"/>
    <w:rsid w:val="00D07B29"/>
    <w:rsid w:val="00D142A2"/>
    <w:rsid w:val="00D16435"/>
    <w:rsid w:val="00D17279"/>
    <w:rsid w:val="00D20139"/>
    <w:rsid w:val="00D211F1"/>
    <w:rsid w:val="00D218AB"/>
    <w:rsid w:val="00D224BE"/>
    <w:rsid w:val="00D22819"/>
    <w:rsid w:val="00D24729"/>
    <w:rsid w:val="00D24E5F"/>
    <w:rsid w:val="00D250F1"/>
    <w:rsid w:val="00D254BD"/>
    <w:rsid w:val="00D26357"/>
    <w:rsid w:val="00D279CF"/>
    <w:rsid w:val="00D31256"/>
    <w:rsid w:val="00D312DC"/>
    <w:rsid w:val="00D345D0"/>
    <w:rsid w:val="00D364B4"/>
    <w:rsid w:val="00D36BAE"/>
    <w:rsid w:val="00D4101A"/>
    <w:rsid w:val="00D41B15"/>
    <w:rsid w:val="00D43596"/>
    <w:rsid w:val="00D43CC5"/>
    <w:rsid w:val="00D45827"/>
    <w:rsid w:val="00D45CC0"/>
    <w:rsid w:val="00D47FFE"/>
    <w:rsid w:val="00D519FA"/>
    <w:rsid w:val="00D51A00"/>
    <w:rsid w:val="00D52396"/>
    <w:rsid w:val="00D52C1F"/>
    <w:rsid w:val="00D53AC7"/>
    <w:rsid w:val="00D5439D"/>
    <w:rsid w:val="00D54C46"/>
    <w:rsid w:val="00D54C80"/>
    <w:rsid w:val="00D56F6A"/>
    <w:rsid w:val="00D57DDF"/>
    <w:rsid w:val="00D6231D"/>
    <w:rsid w:val="00D62433"/>
    <w:rsid w:val="00D6660E"/>
    <w:rsid w:val="00D67394"/>
    <w:rsid w:val="00D7079F"/>
    <w:rsid w:val="00D70D94"/>
    <w:rsid w:val="00D712CD"/>
    <w:rsid w:val="00D74372"/>
    <w:rsid w:val="00D743C8"/>
    <w:rsid w:val="00D74EF1"/>
    <w:rsid w:val="00D76BFE"/>
    <w:rsid w:val="00D8021B"/>
    <w:rsid w:val="00D83D4D"/>
    <w:rsid w:val="00D85338"/>
    <w:rsid w:val="00D87FD3"/>
    <w:rsid w:val="00D929FD"/>
    <w:rsid w:val="00D945C0"/>
    <w:rsid w:val="00D957A4"/>
    <w:rsid w:val="00D95D07"/>
    <w:rsid w:val="00D9784F"/>
    <w:rsid w:val="00DA013F"/>
    <w:rsid w:val="00DA1BA2"/>
    <w:rsid w:val="00DA2418"/>
    <w:rsid w:val="00DA323E"/>
    <w:rsid w:val="00DA47B1"/>
    <w:rsid w:val="00DA4907"/>
    <w:rsid w:val="00DA70A3"/>
    <w:rsid w:val="00DB0B46"/>
    <w:rsid w:val="00DB0CCA"/>
    <w:rsid w:val="00DB40D7"/>
    <w:rsid w:val="00DB4DEF"/>
    <w:rsid w:val="00DB6E6A"/>
    <w:rsid w:val="00DC0927"/>
    <w:rsid w:val="00DC450B"/>
    <w:rsid w:val="00DC6929"/>
    <w:rsid w:val="00DC6CA7"/>
    <w:rsid w:val="00DC7EE6"/>
    <w:rsid w:val="00DD0DEA"/>
    <w:rsid w:val="00DD2033"/>
    <w:rsid w:val="00DD29B8"/>
    <w:rsid w:val="00DD4D32"/>
    <w:rsid w:val="00DD50F5"/>
    <w:rsid w:val="00DD67BE"/>
    <w:rsid w:val="00DD705D"/>
    <w:rsid w:val="00DE1EDD"/>
    <w:rsid w:val="00DE1F42"/>
    <w:rsid w:val="00DE26E1"/>
    <w:rsid w:val="00DE27BC"/>
    <w:rsid w:val="00DE365B"/>
    <w:rsid w:val="00DE38D2"/>
    <w:rsid w:val="00DE5AD3"/>
    <w:rsid w:val="00DE6C8A"/>
    <w:rsid w:val="00DE782B"/>
    <w:rsid w:val="00DE78FD"/>
    <w:rsid w:val="00DF169A"/>
    <w:rsid w:val="00DF3EF2"/>
    <w:rsid w:val="00DF5A36"/>
    <w:rsid w:val="00E00A71"/>
    <w:rsid w:val="00E0221B"/>
    <w:rsid w:val="00E02FCB"/>
    <w:rsid w:val="00E0570E"/>
    <w:rsid w:val="00E104F7"/>
    <w:rsid w:val="00E10B4C"/>
    <w:rsid w:val="00E12D33"/>
    <w:rsid w:val="00E142DE"/>
    <w:rsid w:val="00E176A8"/>
    <w:rsid w:val="00E20C4D"/>
    <w:rsid w:val="00E20CE8"/>
    <w:rsid w:val="00E20DA2"/>
    <w:rsid w:val="00E218C3"/>
    <w:rsid w:val="00E236FC"/>
    <w:rsid w:val="00E23A9B"/>
    <w:rsid w:val="00E23F2A"/>
    <w:rsid w:val="00E273DD"/>
    <w:rsid w:val="00E30F5D"/>
    <w:rsid w:val="00E320A2"/>
    <w:rsid w:val="00E3243D"/>
    <w:rsid w:val="00E32F78"/>
    <w:rsid w:val="00E340C3"/>
    <w:rsid w:val="00E348ED"/>
    <w:rsid w:val="00E35334"/>
    <w:rsid w:val="00E36BB9"/>
    <w:rsid w:val="00E370E2"/>
    <w:rsid w:val="00E420CF"/>
    <w:rsid w:val="00E42123"/>
    <w:rsid w:val="00E44DCB"/>
    <w:rsid w:val="00E512DF"/>
    <w:rsid w:val="00E5247C"/>
    <w:rsid w:val="00E53A5D"/>
    <w:rsid w:val="00E53B00"/>
    <w:rsid w:val="00E54159"/>
    <w:rsid w:val="00E54D6C"/>
    <w:rsid w:val="00E55254"/>
    <w:rsid w:val="00E60EE5"/>
    <w:rsid w:val="00E6339A"/>
    <w:rsid w:val="00E64473"/>
    <w:rsid w:val="00E6567B"/>
    <w:rsid w:val="00E6615B"/>
    <w:rsid w:val="00E66267"/>
    <w:rsid w:val="00E66E3E"/>
    <w:rsid w:val="00E66FFE"/>
    <w:rsid w:val="00E70987"/>
    <w:rsid w:val="00E71939"/>
    <w:rsid w:val="00E746D3"/>
    <w:rsid w:val="00E74B89"/>
    <w:rsid w:val="00E75160"/>
    <w:rsid w:val="00E77586"/>
    <w:rsid w:val="00E77A52"/>
    <w:rsid w:val="00E77E4D"/>
    <w:rsid w:val="00E8192C"/>
    <w:rsid w:val="00E828BA"/>
    <w:rsid w:val="00E839D2"/>
    <w:rsid w:val="00E83EE1"/>
    <w:rsid w:val="00E84FA2"/>
    <w:rsid w:val="00E857CC"/>
    <w:rsid w:val="00E85869"/>
    <w:rsid w:val="00E858E5"/>
    <w:rsid w:val="00E908DA"/>
    <w:rsid w:val="00E90DE1"/>
    <w:rsid w:val="00E91779"/>
    <w:rsid w:val="00E917C1"/>
    <w:rsid w:val="00E9299C"/>
    <w:rsid w:val="00E93129"/>
    <w:rsid w:val="00E936BC"/>
    <w:rsid w:val="00E93758"/>
    <w:rsid w:val="00E93BAA"/>
    <w:rsid w:val="00E9696C"/>
    <w:rsid w:val="00E97DFC"/>
    <w:rsid w:val="00EA0EB3"/>
    <w:rsid w:val="00EA21EA"/>
    <w:rsid w:val="00EA306C"/>
    <w:rsid w:val="00EA7A12"/>
    <w:rsid w:val="00EB0803"/>
    <w:rsid w:val="00EB1A3B"/>
    <w:rsid w:val="00EB3046"/>
    <w:rsid w:val="00EB406B"/>
    <w:rsid w:val="00EB5254"/>
    <w:rsid w:val="00EB63C0"/>
    <w:rsid w:val="00EB6AA3"/>
    <w:rsid w:val="00EB7445"/>
    <w:rsid w:val="00EC095E"/>
    <w:rsid w:val="00EC0F0C"/>
    <w:rsid w:val="00EC1243"/>
    <w:rsid w:val="00EC1906"/>
    <w:rsid w:val="00EC3808"/>
    <w:rsid w:val="00EC4755"/>
    <w:rsid w:val="00EC7E2D"/>
    <w:rsid w:val="00ED06F8"/>
    <w:rsid w:val="00ED426F"/>
    <w:rsid w:val="00ED4D01"/>
    <w:rsid w:val="00ED6922"/>
    <w:rsid w:val="00EE15AD"/>
    <w:rsid w:val="00EE2EB9"/>
    <w:rsid w:val="00EE3D35"/>
    <w:rsid w:val="00EE7DC1"/>
    <w:rsid w:val="00EF2DA0"/>
    <w:rsid w:val="00EF78DF"/>
    <w:rsid w:val="00F002E4"/>
    <w:rsid w:val="00F00BD6"/>
    <w:rsid w:val="00F0329C"/>
    <w:rsid w:val="00F0463B"/>
    <w:rsid w:val="00F0681F"/>
    <w:rsid w:val="00F07591"/>
    <w:rsid w:val="00F12132"/>
    <w:rsid w:val="00F124AF"/>
    <w:rsid w:val="00F12DA3"/>
    <w:rsid w:val="00F13A9D"/>
    <w:rsid w:val="00F13E75"/>
    <w:rsid w:val="00F1590A"/>
    <w:rsid w:val="00F15A0C"/>
    <w:rsid w:val="00F165A3"/>
    <w:rsid w:val="00F1664A"/>
    <w:rsid w:val="00F246B2"/>
    <w:rsid w:val="00F25542"/>
    <w:rsid w:val="00F26F7E"/>
    <w:rsid w:val="00F277E9"/>
    <w:rsid w:val="00F2791A"/>
    <w:rsid w:val="00F31DB0"/>
    <w:rsid w:val="00F33636"/>
    <w:rsid w:val="00F339CA"/>
    <w:rsid w:val="00F342CB"/>
    <w:rsid w:val="00F351D5"/>
    <w:rsid w:val="00F35E18"/>
    <w:rsid w:val="00F367C7"/>
    <w:rsid w:val="00F418A0"/>
    <w:rsid w:val="00F41F36"/>
    <w:rsid w:val="00F4207F"/>
    <w:rsid w:val="00F42A5E"/>
    <w:rsid w:val="00F43345"/>
    <w:rsid w:val="00F44AF9"/>
    <w:rsid w:val="00F47426"/>
    <w:rsid w:val="00F51861"/>
    <w:rsid w:val="00F52AD9"/>
    <w:rsid w:val="00F5422D"/>
    <w:rsid w:val="00F565B1"/>
    <w:rsid w:val="00F57E0C"/>
    <w:rsid w:val="00F615B2"/>
    <w:rsid w:val="00F6172F"/>
    <w:rsid w:val="00F61AC2"/>
    <w:rsid w:val="00F6669C"/>
    <w:rsid w:val="00F66FAF"/>
    <w:rsid w:val="00F70C23"/>
    <w:rsid w:val="00F74B76"/>
    <w:rsid w:val="00F81EFE"/>
    <w:rsid w:val="00F824BF"/>
    <w:rsid w:val="00F8251B"/>
    <w:rsid w:val="00F8277D"/>
    <w:rsid w:val="00F852F3"/>
    <w:rsid w:val="00F853B3"/>
    <w:rsid w:val="00F85F42"/>
    <w:rsid w:val="00F8607F"/>
    <w:rsid w:val="00F86BB1"/>
    <w:rsid w:val="00F908F6"/>
    <w:rsid w:val="00F91B5F"/>
    <w:rsid w:val="00F92276"/>
    <w:rsid w:val="00F92FAC"/>
    <w:rsid w:val="00F93007"/>
    <w:rsid w:val="00F93E55"/>
    <w:rsid w:val="00F95C48"/>
    <w:rsid w:val="00F97750"/>
    <w:rsid w:val="00FA1568"/>
    <w:rsid w:val="00FA2CBD"/>
    <w:rsid w:val="00FA3037"/>
    <w:rsid w:val="00FA3452"/>
    <w:rsid w:val="00FA7600"/>
    <w:rsid w:val="00FA7871"/>
    <w:rsid w:val="00FB00F4"/>
    <w:rsid w:val="00FB030F"/>
    <w:rsid w:val="00FB0974"/>
    <w:rsid w:val="00FB2507"/>
    <w:rsid w:val="00FB4AFA"/>
    <w:rsid w:val="00FB792B"/>
    <w:rsid w:val="00FB7A81"/>
    <w:rsid w:val="00FC1A98"/>
    <w:rsid w:val="00FC2F23"/>
    <w:rsid w:val="00FC2FA1"/>
    <w:rsid w:val="00FC59FE"/>
    <w:rsid w:val="00FC7ECE"/>
    <w:rsid w:val="00FD0341"/>
    <w:rsid w:val="00FD0DA2"/>
    <w:rsid w:val="00FD128F"/>
    <w:rsid w:val="00FD1E44"/>
    <w:rsid w:val="00FD56DF"/>
    <w:rsid w:val="00FD5F9D"/>
    <w:rsid w:val="00FD67DF"/>
    <w:rsid w:val="00FD6D13"/>
    <w:rsid w:val="00FD7D3C"/>
    <w:rsid w:val="00FE2A91"/>
    <w:rsid w:val="00FE68E4"/>
    <w:rsid w:val="00FE7487"/>
    <w:rsid w:val="00FF127E"/>
    <w:rsid w:val="00FF1706"/>
    <w:rsid w:val="00FF2617"/>
    <w:rsid w:val="00FF2EDF"/>
    <w:rsid w:val="00FF33A0"/>
    <w:rsid w:val="00FF3742"/>
    <w:rsid w:val="00FF4252"/>
    <w:rsid w:val="00FF56C3"/>
    <w:rsid w:val="00FF58B4"/>
    <w:rsid w:val="00FF5D88"/>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36662"/>
  <w15:docId w15:val="{A7487CA6-2383-46F5-AB6D-7202334A5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C69"/>
    <w:rPr>
      <w:rFonts w:ascii="Times New Roman BaltRim" w:hAnsi="Times New Roman BaltRim"/>
      <w:color w:val="00000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b/>
      <w:color w:val="auto"/>
      <w:sz w:val="22"/>
    </w:rPr>
  </w:style>
  <w:style w:type="paragraph" w:styleId="Heading3">
    <w:name w:val="heading 3"/>
    <w:basedOn w:val="Normal"/>
    <w:next w:val="Normal"/>
    <w:link w:val="Heading3Char"/>
    <w:uiPriority w:val="9"/>
    <w:semiHidden/>
    <w:unhideWhenUsed/>
    <w:qFormat/>
    <w:rsid w:val="00F95C4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Indent"/>
    <w:qFormat/>
    <w:pPr>
      <w:jc w:val="both"/>
      <w:outlineLvl w:val="3"/>
    </w:pPr>
    <w:rPr>
      <w:rFonts w:ascii="Times New Roman" w:hAnsi="Times New Roman"/>
      <w:color w:val="auto"/>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NormalIndent">
    <w:name w:val="Normal Indent"/>
    <w:basedOn w:val="Normal"/>
    <w:semiHidden/>
    <w:pPr>
      <w:ind w:left="720"/>
    </w:pPr>
    <w:rPr>
      <w:rFonts w:ascii="Times New Roman" w:hAnsi="Times New Roman"/>
      <w:color w:val="auto"/>
      <w:lang w:val="en-GB"/>
    </w:rPr>
  </w:style>
  <w:style w:type="paragraph" w:styleId="Footer">
    <w:name w:val="footer"/>
    <w:basedOn w:val="Normal"/>
    <w:semiHidden/>
    <w:pPr>
      <w:tabs>
        <w:tab w:val="center" w:pos="4153"/>
        <w:tab w:val="right" w:pos="8306"/>
      </w:tabs>
    </w:pPr>
    <w:rPr>
      <w:rFonts w:ascii="Times New Roman" w:hAnsi="Times New Roman"/>
      <w:color w:val="auto"/>
      <w:lang w:val="en-GB"/>
    </w:rPr>
  </w:style>
  <w:style w:type="paragraph" w:styleId="Header">
    <w:name w:val="header"/>
    <w:basedOn w:val="Normal"/>
    <w:semiHidden/>
    <w:pPr>
      <w:tabs>
        <w:tab w:val="center" w:pos="4153"/>
        <w:tab w:val="right" w:pos="8306"/>
      </w:tabs>
    </w:pPr>
  </w:style>
  <w:style w:type="paragraph" w:styleId="TOC1">
    <w:name w:val="toc 1"/>
    <w:basedOn w:val="Normal"/>
    <w:next w:val="Normal"/>
    <w:semiHidden/>
    <w:pPr>
      <w:tabs>
        <w:tab w:val="right" w:pos="8306"/>
      </w:tabs>
    </w:pPr>
  </w:style>
  <w:style w:type="paragraph" w:styleId="TOC2">
    <w:name w:val="toc 2"/>
    <w:basedOn w:val="Normal"/>
    <w:next w:val="Normal"/>
    <w:semiHidden/>
    <w:pPr>
      <w:tabs>
        <w:tab w:val="right" w:pos="8306"/>
      </w:tabs>
      <w:ind w:left="200"/>
    </w:pPr>
  </w:style>
  <w:style w:type="paragraph" w:styleId="TOC3">
    <w:name w:val="toc 3"/>
    <w:basedOn w:val="Normal"/>
    <w:next w:val="Normal"/>
    <w:semiHidden/>
    <w:pPr>
      <w:tabs>
        <w:tab w:val="right" w:pos="8306"/>
      </w:tabs>
      <w:ind w:left="400"/>
    </w:pPr>
  </w:style>
  <w:style w:type="paragraph" w:styleId="TOC4">
    <w:name w:val="toc 4"/>
    <w:basedOn w:val="Normal"/>
    <w:next w:val="Normal"/>
    <w:semiHidden/>
    <w:pPr>
      <w:tabs>
        <w:tab w:val="right" w:pos="8306"/>
      </w:tabs>
      <w:ind w:left="600"/>
    </w:pPr>
  </w:style>
  <w:style w:type="paragraph" w:styleId="TOC5">
    <w:name w:val="toc 5"/>
    <w:basedOn w:val="Normal"/>
    <w:next w:val="Normal"/>
    <w:semiHidden/>
    <w:pPr>
      <w:tabs>
        <w:tab w:val="right" w:pos="8306"/>
      </w:tabs>
      <w:ind w:left="800"/>
    </w:pPr>
  </w:style>
  <w:style w:type="paragraph" w:styleId="TOC6">
    <w:name w:val="toc 6"/>
    <w:basedOn w:val="Normal"/>
    <w:next w:val="Normal"/>
    <w:semiHidden/>
    <w:pPr>
      <w:tabs>
        <w:tab w:val="right" w:pos="8306"/>
      </w:tabs>
      <w:ind w:left="1000"/>
    </w:pPr>
  </w:style>
  <w:style w:type="paragraph" w:styleId="TOC7">
    <w:name w:val="toc 7"/>
    <w:basedOn w:val="Normal"/>
    <w:next w:val="Normal"/>
    <w:semiHidden/>
    <w:pPr>
      <w:tabs>
        <w:tab w:val="right" w:pos="8306"/>
      </w:tabs>
      <w:ind w:left="1200"/>
    </w:pPr>
  </w:style>
  <w:style w:type="paragraph" w:styleId="TOC8">
    <w:name w:val="toc 8"/>
    <w:basedOn w:val="Normal"/>
    <w:next w:val="Normal"/>
    <w:semiHidden/>
    <w:pPr>
      <w:tabs>
        <w:tab w:val="right" w:pos="8306"/>
      </w:tabs>
      <w:ind w:left="1400"/>
    </w:pPr>
  </w:style>
  <w:style w:type="paragraph" w:styleId="TOC9">
    <w:name w:val="toc 9"/>
    <w:basedOn w:val="Normal"/>
    <w:next w:val="Normal"/>
    <w:semiHidden/>
    <w:pPr>
      <w:tabs>
        <w:tab w:val="right" w:pos="8306"/>
      </w:tabs>
      <w:ind w:left="1600"/>
    </w:pPr>
  </w:style>
  <w:style w:type="paragraph" w:styleId="BodyTextIndent">
    <w:name w:val="Body Text Indent"/>
    <w:basedOn w:val="Normal"/>
    <w:link w:val="BodyTextIndentChar"/>
    <w:semiHidden/>
    <w:pPr>
      <w:ind w:firstLine="426"/>
      <w:jc w:val="both"/>
    </w:pPr>
    <w:rPr>
      <w:rFonts w:ascii="Arial" w:hAnsi="Arial"/>
      <w:sz w:val="22"/>
    </w:rPr>
  </w:style>
  <w:style w:type="paragraph" w:styleId="BodyTextIndent3">
    <w:name w:val="Body Text Indent 3"/>
    <w:basedOn w:val="Normal"/>
    <w:link w:val="BodyTextIndent3Char"/>
    <w:semiHidden/>
    <w:pPr>
      <w:ind w:firstLine="426"/>
      <w:jc w:val="both"/>
    </w:pPr>
    <w:rPr>
      <w:rFonts w:ascii="Arial" w:hAnsi="Arial"/>
      <w:color w:val="FF0000"/>
      <w:sz w:val="22"/>
    </w:rPr>
  </w:style>
  <w:style w:type="paragraph" w:styleId="BodyTextIndent2">
    <w:name w:val="Body Text Indent 2"/>
    <w:basedOn w:val="Normal"/>
    <w:link w:val="BodyTextIndent2Char"/>
    <w:semiHidden/>
    <w:pPr>
      <w:ind w:firstLine="567"/>
      <w:jc w:val="both"/>
      <w:outlineLvl w:val="0"/>
    </w:pPr>
    <w:rPr>
      <w:rFonts w:ascii="Arial" w:hAnsi="Arial"/>
      <w:sz w:val="22"/>
    </w:rPr>
  </w:style>
  <w:style w:type="paragraph" w:styleId="BodyText">
    <w:name w:val="Body Text"/>
    <w:basedOn w:val="Normal"/>
    <w:link w:val="BodyTextChar"/>
    <w:semiHidden/>
    <w:pPr>
      <w:jc w:val="center"/>
    </w:pPr>
    <w:rPr>
      <w:rFonts w:ascii="Arial" w:hAnsi="Arial"/>
      <w:b/>
      <w:i/>
      <w:caps/>
      <w:sz w:val="52"/>
    </w:rPr>
  </w:style>
  <w:style w:type="paragraph" w:styleId="BodyText2">
    <w:name w:val="Body Text 2"/>
    <w:basedOn w:val="Normal"/>
    <w:semiHidden/>
    <w:pPr>
      <w:jc w:val="center"/>
    </w:pPr>
    <w:rPr>
      <w:rFonts w:ascii="Arial" w:hAnsi="Arial"/>
      <w:b/>
      <w:i/>
      <w:caps/>
      <w:color w:val="auto"/>
      <w:sz w:val="40"/>
    </w:rPr>
  </w:style>
  <w:style w:type="character" w:styleId="Hyperlink">
    <w:name w:val="Hyperlink"/>
    <w:uiPriority w:val="99"/>
    <w:unhideWhenUsed/>
    <w:rsid w:val="00614A10"/>
    <w:rPr>
      <w:color w:val="0000FF"/>
      <w:u w:val="single"/>
    </w:rPr>
  </w:style>
  <w:style w:type="character" w:customStyle="1" w:styleId="BodyTextIndentChar">
    <w:name w:val="Body Text Indent Char"/>
    <w:link w:val="BodyTextIndent"/>
    <w:semiHidden/>
    <w:rsid w:val="00006E8B"/>
    <w:rPr>
      <w:rFonts w:ascii="Arial" w:hAnsi="Arial"/>
      <w:color w:val="000000"/>
      <w:sz w:val="22"/>
    </w:rPr>
  </w:style>
  <w:style w:type="character" w:customStyle="1" w:styleId="BodyTextIndent3Char">
    <w:name w:val="Body Text Indent 3 Char"/>
    <w:link w:val="BodyTextIndent3"/>
    <w:semiHidden/>
    <w:rsid w:val="00605A33"/>
    <w:rPr>
      <w:rFonts w:ascii="Arial" w:hAnsi="Arial"/>
      <w:color w:val="FF0000"/>
      <w:sz w:val="22"/>
    </w:rPr>
  </w:style>
  <w:style w:type="character" w:customStyle="1" w:styleId="BodyTextIndent2Char">
    <w:name w:val="Body Text Indent 2 Char"/>
    <w:link w:val="BodyTextIndent2"/>
    <w:semiHidden/>
    <w:rsid w:val="00742A02"/>
    <w:rPr>
      <w:rFonts w:ascii="Arial" w:hAnsi="Arial"/>
      <w:color w:val="000000"/>
      <w:sz w:val="22"/>
      <w:lang w:eastAsia="lv-LV"/>
    </w:rPr>
  </w:style>
  <w:style w:type="paragraph" w:styleId="BalloonText">
    <w:name w:val="Balloon Text"/>
    <w:basedOn w:val="Normal"/>
    <w:link w:val="BalloonTextChar"/>
    <w:uiPriority w:val="99"/>
    <w:semiHidden/>
    <w:unhideWhenUsed/>
    <w:rsid w:val="0064745B"/>
    <w:rPr>
      <w:rFonts w:ascii="Tahoma" w:hAnsi="Tahoma" w:cs="Tahoma"/>
      <w:sz w:val="16"/>
      <w:szCs w:val="16"/>
    </w:rPr>
  </w:style>
  <w:style w:type="character" w:customStyle="1" w:styleId="BalloonTextChar">
    <w:name w:val="Balloon Text Char"/>
    <w:link w:val="BalloonText"/>
    <w:uiPriority w:val="99"/>
    <w:semiHidden/>
    <w:rsid w:val="0064745B"/>
    <w:rPr>
      <w:rFonts w:ascii="Tahoma" w:hAnsi="Tahoma" w:cs="Tahoma"/>
      <w:color w:val="000000"/>
      <w:sz w:val="16"/>
      <w:szCs w:val="16"/>
      <w:lang w:val="en-US" w:eastAsia="lv-LV"/>
    </w:rPr>
  </w:style>
  <w:style w:type="table" w:styleId="TableGrid">
    <w:name w:val="Table Grid"/>
    <w:basedOn w:val="TableNormal"/>
    <w:uiPriority w:val="59"/>
    <w:rsid w:val="00877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277E9"/>
    <w:rPr>
      <w:sz w:val="16"/>
      <w:szCs w:val="16"/>
    </w:rPr>
  </w:style>
  <w:style w:type="paragraph" w:styleId="CommentText">
    <w:name w:val="annotation text"/>
    <w:basedOn w:val="Normal"/>
    <w:link w:val="CommentTextChar"/>
    <w:uiPriority w:val="99"/>
    <w:unhideWhenUsed/>
    <w:rsid w:val="00F277E9"/>
  </w:style>
  <w:style w:type="character" w:customStyle="1" w:styleId="CommentTextChar">
    <w:name w:val="Comment Text Char"/>
    <w:link w:val="CommentText"/>
    <w:uiPriority w:val="99"/>
    <w:rsid w:val="00F277E9"/>
    <w:rPr>
      <w:rFonts w:ascii="Times New Roman BaltRim" w:hAnsi="Times New Roman BaltRim"/>
      <w:color w:val="000000"/>
      <w:lang w:val="en-US" w:eastAsia="lv-LV"/>
    </w:rPr>
  </w:style>
  <w:style w:type="paragraph" w:styleId="CommentSubject">
    <w:name w:val="annotation subject"/>
    <w:basedOn w:val="CommentText"/>
    <w:next w:val="CommentText"/>
    <w:link w:val="CommentSubjectChar"/>
    <w:uiPriority w:val="99"/>
    <w:semiHidden/>
    <w:unhideWhenUsed/>
    <w:rsid w:val="00F277E9"/>
    <w:rPr>
      <w:b/>
      <w:bCs/>
    </w:rPr>
  </w:style>
  <w:style w:type="character" w:customStyle="1" w:styleId="CommentSubjectChar">
    <w:name w:val="Comment Subject Char"/>
    <w:link w:val="CommentSubject"/>
    <w:uiPriority w:val="99"/>
    <w:semiHidden/>
    <w:rsid w:val="00F277E9"/>
    <w:rPr>
      <w:rFonts w:ascii="Times New Roman BaltRim" w:hAnsi="Times New Roman BaltRim"/>
      <w:b/>
      <w:bCs/>
      <w:color w:val="000000"/>
      <w:lang w:val="en-US" w:eastAsia="lv-LV"/>
    </w:rPr>
  </w:style>
  <w:style w:type="character" w:styleId="UnresolvedMention">
    <w:name w:val="Unresolved Mention"/>
    <w:uiPriority w:val="99"/>
    <w:semiHidden/>
    <w:unhideWhenUsed/>
    <w:rsid w:val="006D461A"/>
    <w:rPr>
      <w:color w:val="605E5C"/>
      <w:shd w:val="clear" w:color="auto" w:fill="E1DFDD"/>
    </w:rPr>
  </w:style>
  <w:style w:type="paragraph" w:styleId="ListParagraph">
    <w:name w:val="List Paragraph"/>
    <w:basedOn w:val="Normal"/>
    <w:uiPriority w:val="34"/>
    <w:qFormat/>
    <w:rsid w:val="00402B7C"/>
    <w:pPr>
      <w:ind w:left="720"/>
      <w:contextualSpacing/>
    </w:pPr>
    <w:rPr>
      <w:rFonts w:ascii="Times New Roman" w:eastAsia="Times New Roman" w:hAnsi="Times New Roman"/>
      <w:color w:val="auto"/>
      <w:sz w:val="24"/>
      <w:lang w:val="en-AU"/>
    </w:rPr>
  </w:style>
  <w:style w:type="character" w:customStyle="1" w:styleId="Heading3Char">
    <w:name w:val="Heading 3 Char"/>
    <w:basedOn w:val="DefaultParagraphFont"/>
    <w:link w:val="Heading3"/>
    <w:uiPriority w:val="9"/>
    <w:semiHidden/>
    <w:rsid w:val="00F95C48"/>
    <w:rPr>
      <w:rFonts w:asciiTheme="majorHAnsi" w:eastAsiaTheme="majorEastAsia" w:hAnsiTheme="majorHAnsi" w:cstheme="majorBidi"/>
      <w:color w:val="1F3763" w:themeColor="accent1" w:themeShade="7F"/>
      <w:sz w:val="24"/>
      <w:szCs w:val="24"/>
    </w:rPr>
  </w:style>
  <w:style w:type="character" w:customStyle="1" w:styleId="BodyTextChar">
    <w:name w:val="Body Text Char"/>
    <w:basedOn w:val="DefaultParagraphFont"/>
    <w:link w:val="BodyText"/>
    <w:semiHidden/>
    <w:rsid w:val="00B51CF0"/>
    <w:rPr>
      <w:rFonts w:ascii="Arial" w:hAnsi="Arial"/>
      <w:b/>
      <w:i/>
      <w:caps/>
      <w:color w:val="000000"/>
      <w:sz w:val="52"/>
    </w:rPr>
  </w:style>
  <w:style w:type="paragraph" w:styleId="Title">
    <w:name w:val="Title"/>
    <w:basedOn w:val="Normal"/>
    <w:link w:val="TitleChar"/>
    <w:qFormat/>
    <w:rsid w:val="00B51CF0"/>
    <w:pPr>
      <w:jc w:val="center"/>
    </w:pPr>
    <w:rPr>
      <w:rFonts w:ascii="Times New Roman" w:eastAsia="Times New Roman" w:hAnsi="Times New Roman"/>
      <w:b/>
      <w:color w:val="auto"/>
      <w:sz w:val="24"/>
      <w:lang w:eastAsia="en-US"/>
    </w:rPr>
  </w:style>
  <w:style w:type="character" w:customStyle="1" w:styleId="TitleChar">
    <w:name w:val="Title Char"/>
    <w:basedOn w:val="DefaultParagraphFont"/>
    <w:link w:val="Title"/>
    <w:rsid w:val="00B51CF0"/>
    <w:rPr>
      <w:rFonts w:eastAsia="Times New Roman"/>
      <w:b/>
      <w:sz w:val="24"/>
      <w:lang w:eastAsia="en-US"/>
    </w:rPr>
  </w:style>
  <w:style w:type="paragraph" w:styleId="Subtitle">
    <w:name w:val="Subtitle"/>
    <w:basedOn w:val="Normal"/>
    <w:link w:val="SubtitleChar"/>
    <w:qFormat/>
    <w:rsid w:val="00B51CF0"/>
    <w:pPr>
      <w:tabs>
        <w:tab w:val="left" w:pos="6096"/>
      </w:tabs>
      <w:jc w:val="both"/>
    </w:pPr>
    <w:rPr>
      <w:rFonts w:ascii="Times New Roman" w:eastAsia="Times New Roman" w:hAnsi="Times New Roman"/>
      <w:color w:val="auto"/>
      <w:sz w:val="24"/>
      <w:lang w:eastAsia="en-US"/>
    </w:rPr>
  </w:style>
  <w:style w:type="character" w:customStyle="1" w:styleId="SubtitleChar">
    <w:name w:val="Subtitle Char"/>
    <w:basedOn w:val="DefaultParagraphFont"/>
    <w:link w:val="Subtitle"/>
    <w:rsid w:val="00B51CF0"/>
    <w:rPr>
      <w:rFonts w:eastAsia="Times New Roman"/>
      <w:sz w:val="24"/>
      <w:lang w:eastAsia="en-US"/>
    </w:rPr>
  </w:style>
  <w:style w:type="paragraph" w:styleId="Revision">
    <w:name w:val="Revision"/>
    <w:hidden/>
    <w:uiPriority w:val="99"/>
    <w:semiHidden/>
    <w:rsid w:val="00681E85"/>
    <w:rPr>
      <w:rFonts w:ascii="Times New Roman BaltRim" w:hAnsi="Times New Roman BaltRim"/>
      <w:color w:val="000000"/>
    </w:rPr>
  </w:style>
  <w:style w:type="character" w:styleId="FollowedHyperlink">
    <w:name w:val="FollowedHyperlink"/>
    <w:basedOn w:val="DefaultParagraphFont"/>
    <w:uiPriority w:val="99"/>
    <w:semiHidden/>
    <w:unhideWhenUsed/>
    <w:rsid w:val="00670B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1052">
      <w:bodyDiv w:val="1"/>
      <w:marLeft w:val="0"/>
      <w:marRight w:val="0"/>
      <w:marTop w:val="0"/>
      <w:marBottom w:val="0"/>
      <w:divBdr>
        <w:top w:val="none" w:sz="0" w:space="0" w:color="auto"/>
        <w:left w:val="none" w:sz="0" w:space="0" w:color="auto"/>
        <w:bottom w:val="none" w:sz="0" w:space="0" w:color="auto"/>
        <w:right w:val="none" w:sz="0" w:space="0" w:color="auto"/>
      </w:divBdr>
    </w:div>
    <w:div w:id="42869067">
      <w:bodyDiv w:val="1"/>
      <w:marLeft w:val="0"/>
      <w:marRight w:val="0"/>
      <w:marTop w:val="0"/>
      <w:marBottom w:val="0"/>
      <w:divBdr>
        <w:top w:val="none" w:sz="0" w:space="0" w:color="auto"/>
        <w:left w:val="none" w:sz="0" w:space="0" w:color="auto"/>
        <w:bottom w:val="none" w:sz="0" w:space="0" w:color="auto"/>
        <w:right w:val="none" w:sz="0" w:space="0" w:color="auto"/>
      </w:divBdr>
    </w:div>
    <w:div w:id="74061789">
      <w:bodyDiv w:val="1"/>
      <w:marLeft w:val="0"/>
      <w:marRight w:val="0"/>
      <w:marTop w:val="0"/>
      <w:marBottom w:val="0"/>
      <w:divBdr>
        <w:top w:val="none" w:sz="0" w:space="0" w:color="auto"/>
        <w:left w:val="none" w:sz="0" w:space="0" w:color="auto"/>
        <w:bottom w:val="none" w:sz="0" w:space="0" w:color="auto"/>
        <w:right w:val="none" w:sz="0" w:space="0" w:color="auto"/>
      </w:divBdr>
    </w:div>
    <w:div w:id="205876746">
      <w:bodyDiv w:val="1"/>
      <w:marLeft w:val="0"/>
      <w:marRight w:val="0"/>
      <w:marTop w:val="0"/>
      <w:marBottom w:val="0"/>
      <w:divBdr>
        <w:top w:val="none" w:sz="0" w:space="0" w:color="auto"/>
        <w:left w:val="none" w:sz="0" w:space="0" w:color="auto"/>
        <w:bottom w:val="none" w:sz="0" w:space="0" w:color="auto"/>
        <w:right w:val="none" w:sz="0" w:space="0" w:color="auto"/>
      </w:divBdr>
    </w:div>
    <w:div w:id="277764907">
      <w:bodyDiv w:val="1"/>
      <w:marLeft w:val="0"/>
      <w:marRight w:val="0"/>
      <w:marTop w:val="0"/>
      <w:marBottom w:val="0"/>
      <w:divBdr>
        <w:top w:val="none" w:sz="0" w:space="0" w:color="auto"/>
        <w:left w:val="none" w:sz="0" w:space="0" w:color="auto"/>
        <w:bottom w:val="none" w:sz="0" w:space="0" w:color="auto"/>
        <w:right w:val="none" w:sz="0" w:space="0" w:color="auto"/>
      </w:divBdr>
    </w:div>
    <w:div w:id="291207033">
      <w:bodyDiv w:val="1"/>
      <w:marLeft w:val="0"/>
      <w:marRight w:val="0"/>
      <w:marTop w:val="0"/>
      <w:marBottom w:val="0"/>
      <w:divBdr>
        <w:top w:val="none" w:sz="0" w:space="0" w:color="auto"/>
        <w:left w:val="none" w:sz="0" w:space="0" w:color="auto"/>
        <w:bottom w:val="none" w:sz="0" w:space="0" w:color="auto"/>
        <w:right w:val="none" w:sz="0" w:space="0" w:color="auto"/>
      </w:divBdr>
    </w:div>
    <w:div w:id="439643752">
      <w:bodyDiv w:val="1"/>
      <w:marLeft w:val="0"/>
      <w:marRight w:val="0"/>
      <w:marTop w:val="0"/>
      <w:marBottom w:val="0"/>
      <w:divBdr>
        <w:top w:val="none" w:sz="0" w:space="0" w:color="auto"/>
        <w:left w:val="none" w:sz="0" w:space="0" w:color="auto"/>
        <w:bottom w:val="none" w:sz="0" w:space="0" w:color="auto"/>
        <w:right w:val="none" w:sz="0" w:space="0" w:color="auto"/>
      </w:divBdr>
    </w:div>
    <w:div w:id="444466445">
      <w:bodyDiv w:val="1"/>
      <w:marLeft w:val="0"/>
      <w:marRight w:val="0"/>
      <w:marTop w:val="0"/>
      <w:marBottom w:val="0"/>
      <w:divBdr>
        <w:top w:val="none" w:sz="0" w:space="0" w:color="auto"/>
        <w:left w:val="none" w:sz="0" w:space="0" w:color="auto"/>
        <w:bottom w:val="none" w:sz="0" w:space="0" w:color="auto"/>
        <w:right w:val="none" w:sz="0" w:space="0" w:color="auto"/>
      </w:divBdr>
    </w:div>
    <w:div w:id="504829649">
      <w:bodyDiv w:val="1"/>
      <w:marLeft w:val="0"/>
      <w:marRight w:val="0"/>
      <w:marTop w:val="0"/>
      <w:marBottom w:val="0"/>
      <w:divBdr>
        <w:top w:val="none" w:sz="0" w:space="0" w:color="auto"/>
        <w:left w:val="none" w:sz="0" w:space="0" w:color="auto"/>
        <w:bottom w:val="none" w:sz="0" w:space="0" w:color="auto"/>
        <w:right w:val="none" w:sz="0" w:space="0" w:color="auto"/>
      </w:divBdr>
    </w:div>
    <w:div w:id="564799857">
      <w:bodyDiv w:val="1"/>
      <w:marLeft w:val="0"/>
      <w:marRight w:val="0"/>
      <w:marTop w:val="0"/>
      <w:marBottom w:val="0"/>
      <w:divBdr>
        <w:top w:val="none" w:sz="0" w:space="0" w:color="auto"/>
        <w:left w:val="none" w:sz="0" w:space="0" w:color="auto"/>
        <w:bottom w:val="none" w:sz="0" w:space="0" w:color="auto"/>
        <w:right w:val="none" w:sz="0" w:space="0" w:color="auto"/>
      </w:divBdr>
    </w:div>
    <w:div w:id="584416920">
      <w:bodyDiv w:val="1"/>
      <w:marLeft w:val="0"/>
      <w:marRight w:val="0"/>
      <w:marTop w:val="0"/>
      <w:marBottom w:val="0"/>
      <w:divBdr>
        <w:top w:val="none" w:sz="0" w:space="0" w:color="auto"/>
        <w:left w:val="none" w:sz="0" w:space="0" w:color="auto"/>
        <w:bottom w:val="none" w:sz="0" w:space="0" w:color="auto"/>
        <w:right w:val="none" w:sz="0" w:space="0" w:color="auto"/>
      </w:divBdr>
    </w:div>
    <w:div w:id="591201708">
      <w:bodyDiv w:val="1"/>
      <w:marLeft w:val="0"/>
      <w:marRight w:val="0"/>
      <w:marTop w:val="0"/>
      <w:marBottom w:val="0"/>
      <w:divBdr>
        <w:top w:val="none" w:sz="0" w:space="0" w:color="auto"/>
        <w:left w:val="none" w:sz="0" w:space="0" w:color="auto"/>
        <w:bottom w:val="none" w:sz="0" w:space="0" w:color="auto"/>
        <w:right w:val="none" w:sz="0" w:space="0" w:color="auto"/>
      </w:divBdr>
    </w:div>
    <w:div w:id="644042905">
      <w:bodyDiv w:val="1"/>
      <w:marLeft w:val="0"/>
      <w:marRight w:val="0"/>
      <w:marTop w:val="0"/>
      <w:marBottom w:val="0"/>
      <w:divBdr>
        <w:top w:val="none" w:sz="0" w:space="0" w:color="auto"/>
        <w:left w:val="none" w:sz="0" w:space="0" w:color="auto"/>
        <w:bottom w:val="none" w:sz="0" w:space="0" w:color="auto"/>
        <w:right w:val="none" w:sz="0" w:space="0" w:color="auto"/>
      </w:divBdr>
    </w:div>
    <w:div w:id="735781402">
      <w:bodyDiv w:val="1"/>
      <w:marLeft w:val="0"/>
      <w:marRight w:val="0"/>
      <w:marTop w:val="0"/>
      <w:marBottom w:val="0"/>
      <w:divBdr>
        <w:top w:val="none" w:sz="0" w:space="0" w:color="auto"/>
        <w:left w:val="none" w:sz="0" w:space="0" w:color="auto"/>
        <w:bottom w:val="none" w:sz="0" w:space="0" w:color="auto"/>
        <w:right w:val="none" w:sz="0" w:space="0" w:color="auto"/>
      </w:divBdr>
    </w:div>
    <w:div w:id="834879216">
      <w:bodyDiv w:val="1"/>
      <w:marLeft w:val="0"/>
      <w:marRight w:val="0"/>
      <w:marTop w:val="0"/>
      <w:marBottom w:val="0"/>
      <w:divBdr>
        <w:top w:val="none" w:sz="0" w:space="0" w:color="auto"/>
        <w:left w:val="none" w:sz="0" w:space="0" w:color="auto"/>
        <w:bottom w:val="none" w:sz="0" w:space="0" w:color="auto"/>
        <w:right w:val="none" w:sz="0" w:space="0" w:color="auto"/>
      </w:divBdr>
    </w:div>
    <w:div w:id="843932461">
      <w:bodyDiv w:val="1"/>
      <w:marLeft w:val="0"/>
      <w:marRight w:val="0"/>
      <w:marTop w:val="0"/>
      <w:marBottom w:val="0"/>
      <w:divBdr>
        <w:top w:val="none" w:sz="0" w:space="0" w:color="auto"/>
        <w:left w:val="none" w:sz="0" w:space="0" w:color="auto"/>
        <w:bottom w:val="none" w:sz="0" w:space="0" w:color="auto"/>
        <w:right w:val="none" w:sz="0" w:space="0" w:color="auto"/>
      </w:divBdr>
    </w:div>
    <w:div w:id="861360130">
      <w:bodyDiv w:val="1"/>
      <w:marLeft w:val="0"/>
      <w:marRight w:val="0"/>
      <w:marTop w:val="0"/>
      <w:marBottom w:val="0"/>
      <w:divBdr>
        <w:top w:val="none" w:sz="0" w:space="0" w:color="auto"/>
        <w:left w:val="none" w:sz="0" w:space="0" w:color="auto"/>
        <w:bottom w:val="none" w:sz="0" w:space="0" w:color="auto"/>
        <w:right w:val="none" w:sz="0" w:space="0" w:color="auto"/>
      </w:divBdr>
    </w:div>
    <w:div w:id="924534254">
      <w:bodyDiv w:val="1"/>
      <w:marLeft w:val="0"/>
      <w:marRight w:val="0"/>
      <w:marTop w:val="0"/>
      <w:marBottom w:val="0"/>
      <w:divBdr>
        <w:top w:val="none" w:sz="0" w:space="0" w:color="auto"/>
        <w:left w:val="none" w:sz="0" w:space="0" w:color="auto"/>
        <w:bottom w:val="none" w:sz="0" w:space="0" w:color="auto"/>
        <w:right w:val="none" w:sz="0" w:space="0" w:color="auto"/>
      </w:divBdr>
    </w:div>
    <w:div w:id="933825603">
      <w:bodyDiv w:val="1"/>
      <w:marLeft w:val="0"/>
      <w:marRight w:val="0"/>
      <w:marTop w:val="0"/>
      <w:marBottom w:val="0"/>
      <w:divBdr>
        <w:top w:val="none" w:sz="0" w:space="0" w:color="auto"/>
        <w:left w:val="none" w:sz="0" w:space="0" w:color="auto"/>
        <w:bottom w:val="none" w:sz="0" w:space="0" w:color="auto"/>
        <w:right w:val="none" w:sz="0" w:space="0" w:color="auto"/>
      </w:divBdr>
    </w:div>
    <w:div w:id="972950165">
      <w:bodyDiv w:val="1"/>
      <w:marLeft w:val="0"/>
      <w:marRight w:val="0"/>
      <w:marTop w:val="0"/>
      <w:marBottom w:val="0"/>
      <w:divBdr>
        <w:top w:val="none" w:sz="0" w:space="0" w:color="auto"/>
        <w:left w:val="none" w:sz="0" w:space="0" w:color="auto"/>
        <w:bottom w:val="none" w:sz="0" w:space="0" w:color="auto"/>
        <w:right w:val="none" w:sz="0" w:space="0" w:color="auto"/>
      </w:divBdr>
    </w:div>
    <w:div w:id="1051729600">
      <w:bodyDiv w:val="1"/>
      <w:marLeft w:val="0"/>
      <w:marRight w:val="0"/>
      <w:marTop w:val="0"/>
      <w:marBottom w:val="0"/>
      <w:divBdr>
        <w:top w:val="none" w:sz="0" w:space="0" w:color="auto"/>
        <w:left w:val="none" w:sz="0" w:space="0" w:color="auto"/>
        <w:bottom w:val="none" w:sz="0" w:space="0" w:color="auto"/>
        <w:right w:val="none" w:sz="0" w:space="0" w:color="auto"/>
      </w:divBdr>
    </w:div>
    <w:div w:id="1070690606">
      <w:bodyDiv w:val="1"/>
      <w:marLeft w:val="0"/>
      <w:marRight w:val="0"/>
      <w:marTop w:val="0"/>
      <w:marBottom w:val="0"/>
      <w:divBdr>
        <w:top w:val="none" w:sz="0" w:space="0" w:color="auto"/>
        <w:left w:val="none" w:sz="0" w:space="0" w:color="auto"/>
        <w:bottom w:val="none" w:sz="0" w:space="0" w:color="auto"/>
        <w:right w:val="none" w:sz="0" w:space="0" w:color="auto"/>
      </w:divBdr>
    </w:div>
    <w:div w:id="1140999841">
      <w:bodyDiv w:val="1"/>
      <w:marLeft w:val="0"/>
      <w:marRight w:val="0"/>
      <w:marTop w:val="0"/>
      <w:marBottom w:val="0"/>
      <w:divBdr>
        <w:top w:val="none" w:sz="0" w:space="0" w:color="auto"/>
        <w:left w:val="none" w:sz="0" w:space="0" w:color="auto"/>
        <w:bottom w:val="none" w:sz="0" w:space="0" w:color="auto"/>
        <w:right w:val="none" w:sz="0" w:space="0" w:color="auto"/>
      </w:divBdr>
    </w:div>
    <w:div w:id="1178933728">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
    <w:div w:id="1274246167">
      <w:bodyDiv w:val="1"/>
      <w:marLeft w:val="0"/>
      <w:marRight w:val="0"/>
      <w:marTop w:val="0"/>
      <w:marBottom w:val="0"/>
      <w:divBdr>
        <w:top w:val="none" w:sz="0" w:space="0" w:color="auto"/>
        <w:left w:val="none" w:sz="0" w:space="0" w:color="auto"/>
        <w:bottom w:val="none" w:sz="0" w:space="0" w:color="auto"/>
        <w:right w:val="none" w:sz="0" w:space="0" w:color="auto"/>
      </w:divBdr>
    </w:div>
    <w:div w:id="1298294683">
      <w:bodyDiv w:val="1"/>
      <w:marLeft w:val="0"/>
      <w:marRight w:val="0"/>
      <w:marTop w:val="0"/>
      <w:marBottom w:val="0"/>
      <w:divBdr>
        <w:top w:val="none" w:sz="0" w:space="0" w:color="auto"/>
        <w:left w:val="none" w:sz="0" w:space="0" w:color="auto"/>
        <w:bottom w:val="none" w:sz="0" w:space="0" w:color="auto"/>
        <w:right w:val="none" w:sz="0" w:space="0" w:color="auto"/>
      </w:divBdr>
    </w:div>
    <w:div w:id="1346592655">
      <w:bodyDiv w:val="1"/>
      <w:marLeft w:val="0"/>
      <w:marRight w:val="0"/>
      <w:marTop w:val="0"/>
      <w:marBottom w:val="0"/>
      <w:divBdr>
        <w:top w:val="none" w:sz="0" w:space="0" w:color="auto"/>
        <w:left w:val="none" w:sz="0" w:space="0" w:color="auto"/>
        <w:bottom w:val="none" w:sz="0" w:space="0" w:color="auto"/>
        <w:right w:val="none" w:sz="0" w:space="0" w:color="auto"/>
      </w:divBdr>
    </w:div>
    <w:div w:id="1366250410">
      <w:bodyDiv w:val="1"/>
      <w:marLeft w:val="0"/>
      <w:marRight w:val="0"/>
      <w:marTop w:val="0"/>
      <w:marBottom w:val="0"/>
      <w:divBdr>
        <w:top w:val="none" w:sz="0" w:space="0" w:color="auto"/>
        <w:left w:val="none" w:sz="0" w:space="0" w:color="auto"/>
        <w:bottom w:val="none" w:sz="0" w:space="0" w:color="auto"/>
        <w:right w:val="none" w:sz="0" w:space="0" w:color="auto"/>
      </w:divBdr>
    </w:div>
    <w:div w:id="1457335510">
      <w:bodyDiv w:val="1"/>
      <w:marLeft w:val="0"/>
      <w:marRight w:val="0"/>
      <w:marTop w:val="0"/>
      <w:marBottom w:val="0"/>
      <w:divBdr>
        <w:top w:val="none" w:sz="0" w:space="0" w:color="auto"/>
        <w:left w:val="none" w:sz="0" w:space="0" w:color="auto"/>
        <w:bottom w:val="none" w:sz="0" w:space="0" w:color="auto"/>
        <w:right w:val="none" w:sz="0" w:space="0" w:color="auto"/>
      </w:divBdr>
    </w:div>
    <w:div w:id="1506436366">
      <w:bodyDiv w:val="1"/>
      <w:marLeft w:val="0"/>
      <w:marRight w:val="0"/>
      <w:marTop w:val="0"/>
      <w:marBottom w:val="0"/>
      <w:divBdr>
        <w:top w:val="none" w:sz="0" w:space="0" w:color="auto"/>
        <w:left w:val="none" w:sz="0" w:space="0" w:color="auto"/>
        <w:bottom w:val="none" w:sz="0" w:space="0" w:color="auto"/>
        <w:right w:val="none" w:sz="0" w:space="0" w:color="auto"/>
      </w:divBdr>
    </w:div>
    <w:div w:id="1577134056">
      <w:bodyDiv w:val="1"/>
      <w:marLeft w:val="0"/>
      <w:marRight w:val="0"/>
      <w:marTop w:val="0"/>
      <w:marBottom w:val="0"/>
      <w:divBdr>
        <w:top w:val="none" w:sz="0" w:space="0" w:color="auto"/>
        <w:left w:val="none" w:sz="0" w:space="0" w:color="auto"/>
        <w:bottom w:val="none" w:sz="0" w:space="0" w:color="auto"/>
        <w:right w:val="none" w:sz="0" w:space="0" w:color="auto"/>
      </w:divBdr>
    </w:div>
    <w:div w:id="1621108685">
      <w:bodyDiv w:val="1"/>
      <w:marLeft w:val="0"/>
      <w:marRight w:val="0"/>
      <w:marTop w:val="0"/>
      <w:marBottom w:val="0"/>
      <w:divBdr>
        <w:top w:val="none" w:sz="0" w:space="0" w:color="auto"/>
        <w:left w:val="none" w:sz="0" w:space="0" w:color="auto"/>
        <w:bottom w:val="none" w:sz="0" w:space="0" w:color="auto"/>
        <w:right w:val="none" w:sz="0" w:space="0" w:color="auto"/>
      </w:divBdr>
    </w:div>
    <w:div w:id="1647969583">
      <w:bodyDiv w:val="1"/>
      <w:marLeft w:val="0"/>
      <w:marRight w:val="0"/>
      <w:marTop w:val="0"/>
      <w:marBottom w:val="0"/>
      <w:divBdr>
        <w:top w:val="none" w:sz="0" w:space="0" w:color="auto"/>
        <w:left w:val="none" w:sz="0" w:space="0" w:color="auto"/>
        <w:bottom w:val="none" w:sz="0" w:space="0" w:color="auto"/>
        <w:right w:val="none" w:sz="0" w:space="0" w:color="auto"/>
      </w:divBdr>
    </w:div>
    <w:div w:id="1675456786">
      <w:bodyDiv w:val="1"/>
      <w:marLeft w:val="0"/>
      <w:marRight w:val="0"/>
      <w:marTop w:val="0"/>
      <w:marBottom w:val="0"/>
      <w:divBdr>
        <w:top w:val="none" w:sz="0" w:space="0" w:color="auto"/>
        <w:left w:val="none" w:sz="0" w:space="0" w:color="auto"/>
        <w:bottom w:val="none" w:sz="0" w:space="0" w:color="auto"/>
        <w:right w:val="none" w:sz="0" w:space="0" w:color="auto"/>
      </w:divBdr>
    </w:div>
    <w:div w:id="1689984287">
      <w:bodyDiv w:val="1"/>
      <w:marLeft w:val="0"/>
      <w:marRight w:val="0"/>
      <w:marTop w:val="0"/>
      <w:marBottom w:val="0"/>
      <w:divBdr>
        <w:top w:val="none" w:sz="0" w:space="0" w:color="auto"/>
        <w:left w:val="none" w:sz="0" w:space="0" w:color="auto"/>
        <w:bottom w:val="none" w:sz="0" w:space="0" w:color="auto"/>
        <w:right w:val="none" w:sz="0" w:space="0" w:color="auto"/>
      </w:divBdr>
    </w:div>
    <w:div w:id="1694650608">
      <w:bodyDiv w:val="1"/>
      <w:marLeft w:val="0"/>
      <w:marRight w:val="0"/>
      <w:marTop w:val="0"/>
      <w:marBottom w:val="0"/>
      <w:divBdr>
        <w:top w:val="none" w:sz="0" w:space="0" w:color="auto"/>
        <w:left w:val="none" w:sz="0" w:space="0" w:color="auto"/>
        <w:bottom w:val="none" w:sz="0" w:space="0" w:color="auto"/>
        <w:right w:val="none" w:sz="0" w:space="0" w:color="auto"/>
      </w:divBdr>
    </w:div>
    <w:div w:id="1736052984">
      <w:bodyDiv w:val="1"/>
      <w:marLeft w:val="0"/>
      <w:marRight w:val="0"/>
      <w:marTop w:val="0"/>
      <w:marBottom w:val="0"/>
      <w:divBdr>
        <w:top w:val="none" w:sz="0" w:space="0" w:color="auto"/>
        <w:left w:val="none" w:sz="0" w:space="0" w:color="auto"/>
        <w:bottom w:val="none" w:sz="0" w:space="0" w:color="auto"/>
        <w:right w:val="none" w:sz="0" w:space="0" w:color="auto"/>
      </w:divBdr>
    </w:div>
    <w:div w:id="1823035917">
      <w:bodyDiv w:val="1"/>
      <w:marLeft w:val="0"/>
      <w:marRight w:val="0"/>
      <w:marTop w:val="0"/>
      <w:marBottom w:val="0"/>
      <w:divBdr>
        <w:top w:val="none" w:sz="0" w:space="0" w:color="auto"/>
        <w:left w:val="none" w:sz="0" w:space="0" w:color="auto"/>
        <w:bottom w:val="none" w:sz="0" w:space="0" w:color="auto"/>
        <w:right w:val="none" w:sz="0" w:space="0" w:color="auto"/>
      </w:divBdr>
    </w:div>
    <w:div w:id="1852379955">
      <w:bodyDiv w:val="1"/>
      <w:marLeft w:val="0"/>
      <w:marRight w:val="0"/>
      <w:marTop w:val="0"/>
      <w:marBottom w:val="0"/>
      <w:divBdr>
        <w:top w:val="none" w:sz="0" w:space="0" w:color="auto"/>
        <w:left w:val="none" w:sz="0" w:space="0" w:color="auto"/>
        <w:bottom w:val="none" w:sz="0" w:space="0" w:color="auto"/>
        <w:right w:val="none" w:sz="0" w:space="0" w:color="auto"/>
      </w:divBdr>
    </w:div>
    <w:div w:id="1891110254">
      <w:bodyDiv w:val="1"/>
      <w:marLeft w:val="0"/>
      <w:marRight w:val="0"/>
      <w:marTop w:val="0"/>
      <w:marBottom w:val="0"/>
      <w:divBdr>
        <w:top w:val="none" w:sz="0" w:space="0" w:color="auto"/>
        <w:left w:val="none" w:sz="0" w:space="0" w:color="auto"/>
        <w:bottom w:val="none" w:sz="0" w:space="0" w:color="auto"/>
        <w:right w:val="none" w:sz="0" w:space="0" w:color="auto"/>
      </w:divBdr>
    </w:div>
    <w:div w:id="1957711716">
      <w:bodyDiv w:val="1"/>
      <w:marLeft w:val="0"/>
      <w:marRight w:val="0"/>
      <w:marTop w:val="0"/>
      <w:marBottom w:val="0"/>
      <w:divBdr>
        <w:top w:val="none" w:sz="0" w:space="0" w:color="auto"/>
        <w:left w:val="none" w:sz="0" w:space="0" w:color="auto"/>
        <w:bottom w:val="none" w:sz="0" w:space="0" w:color="auto"/>
        <w:right w:val="none" w:sz="0" w:space="0" w:color="auto"/>
      </w:divBdr>
    </w:div>
    <w:div w:id="1989429980">
      <w:bodyDiv w:val="1"/>
      <w:marLeft w:val="0"/>
      <w:marRight w:val="0"/>
      <w:marTop w:val="0"/>
      <w:marBottom w:val="0"/>
      <w:divBdr>
        <w:top w:val="none" w:sz="0" w:space="0" w:color="auto"/>
        <w:left w:val="none" w:sz="0" w:space="0" w:color="auto"/>
        <w:bottom w:val="none" w:sz="0" w:space="0" w:color="auto"/>
        <w:right w:val="none" w:sz="0" w:space="0" w:color="auto"/>
      </w:divBdr>
    </w:div>
    <w:div w:id="2087724869">
      <w:bodyDiv w:val="1"/>
      <w:marLeft w:val="0"/>
      <w:marRight w:val="0"/>
      <w:marTop w:val="0"/>
      <w:marBottom w:val="0"/>
      <w:divBdr>
        <w:top w:val="none" w:sz="0" w:space="0" w:color="auto"/>
        <w:left w:val="none" w:sz="0" w:space="0" w:color="auto"/>
        <w:bottom w:val="none" w:sz="0" w:space="0" w:color="auto"/>
        <w:right w:val="none" w:sz="0" w:space="0" w:color="auto"/>
      </w:divBdr>
    </w:div>
    <w:div w:id="2116708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ecatu@specatu.lv" TargetMode="External"/><Relationship Id="rId13" Type="http://schemas.openxmlformats.org/officeDocument/2006/relationships/hyperlink" Target="https://izsoles.t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ecatu.lv" TargetMode="External"/><Relationship Id="rId14" Type="http://schemas.openxmlformats.org/officeDocument/2006/relationships/hyperlink" Target="https://www.daugavpils.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E7222-DF7C-48DB-87F7-686D6D54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32445</Words>
  <Characters>18495</Characters>
  <Application>Microsoft Office Word</Application>
  <DocSecurity>0</DocSecurity>
  <Lines>154</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APSTIPRINĀTI</vt:lpstr>
      <vt:lpstr>APSTIPRINĀTI</vt:lpstr>
    </vt:vector>
  </TitlesOfParts>
  <Company>LPA</Company>
  <LinksUpToDate>false</LinksUpToDate>
  <CharactersWithSpaces>50839</CharactersWithSpaces>
  <SharedDoc>false</SharedDoc>
  <HLinks>
    <vt:vector size="24" baseType="variant">
      <vt:variant>
        <vt:i4>8126504</vt:i4>
      </vt:variant>
      <vt:variant>
        <vt:i4>12</vt:i4>
      </vt:variant>
      <vt:variant>
        <vt:i4>0</vt:i4>
      </vt:variant>
      <vt:variant>
        <vt:i4>5</vt:i4>
      </vt:variant>
      <vt:variant>
        <vt:lpwstr>https://izsoles.ta.gov.lv/</vt:lpwstr>
      </vt:variant>
      <vt:variant>
        <vt:lpwstr/>
      </vt:variant>
      <vt:variant>
        <vt:i4>4390930</vt:i4>
      </vt:variant>
      <vt:variant>
        <vt:i4>9</vt:i4>
      </vt:variant>
      <vt:variant>
        <vt:i4>0</vt:i4>
      </vt:variant>
      <vt:variant>
        <vt:i4>5</vt:i4>
      </vt:variant>
      <vt:variant>
        <vt:lpwstr>http://www.izsoles.ta.gov.lv/</vt:lpwstr>
      </vt:variant>
      <vt:variant>
        <vt:lpwstr/>
      </vt:variant>
      <vt:variant>
        <vt:i4>1966153</vt:i4>
      </vt:variant>
      <vt:variant>
        <vt:i4>6</vt:i4>
      </vt:variant>
      <vt:variant>
        <vt:i4>0</vt:i4>
      </vt:variant>
      <vt:variant>
        <vt:i4>5</vt:i4>
      </vt:variant>
      <vt:variant>
        <vt:lpwstr>http://www.possessor.gov.lv/</vt:lpwstr>
      </vt:variant>
      <vt:variant>
        <vt:lpwstr/>
      </vt:variant>
      <vt:variant>
        <vt:i4>8061046</vt:i4>
      </vt:variant>
      <vt:variant>
        <vt:i4>3</vt:i4>
      </vt:variant>
      <vt:variant>
        <vt:i4>0</vt:i4>
      </vt:variant>
      <vt:variant>
        <vt:i4>5</vt:i4>
      </vt:variant>
      <vt:variant>
        <vt:lpwstr>http://www.ogresnovads.lv/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Ronalds Rusmanis</dc:creator>
  <cp:keywords/>
  <dc:description/>
  <cp:lastModifiedBy>Kristīne Muzikante</cp:lastModifiedBy>
  <cp:revision>5</cp:revision>
  <cp:lastPrinted>2023-05-18T08:46:00Z</cp:lastPrinted>
  <dcterms:created xsi:type="dcterms:W3CDTF">2023-10-18T07:10:00Z</dcterms:created>
  <dcterms:modified xsi:type="dcterms:W3CDTF">2023-10-26T10:30:00Z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